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32" w:rsidRPr="0076584F" w:rsidRDefault="00C96732" w:rsidP="0076584F">
      <w:pPr>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W Polsce spośród około 2 mln uprawnionych osób z niepełnosprawnościami wciąż głosuje niewielki ich procent. Nadchodzące wybory samorządowe są szczególnie ważne, ponieważ to właśnie samorządy są naj</w:t>
      </w:r>
      <w:r w:rsidR="00036E78" w:rsidRPr="0076584F">
        <w:rPr>
          <w:rFonts w:ascii="Times New Roman" w:hAnsi="Times New Roman" w:cs="Times New Roman"/>
          <w:b/>
          <w:color w:val="000000" w:themeColor="text1"/>
          <w:sz w:val="24"/>
          <w:szCs w:val="24"/>
          <w:lang w:val="pl-PL"/>
        </w:rPr>
        <w:t>bliższe nam wszystkim, to one w </w:t>
      </w:r>
      <w:r w:rsidRPr="0076584F">
        <w:rPr>
          <w:rFonts w:ascii="Times New Roman" w:hAnsi="Times New Roman" w:cs="Times New Roman"/>
          <w:b/>
          <w:color w:val="000000" w:themeColor="text1"/>
          <w:sz w:val="24"/>
          <w:szCs w:val="24"/>
          <w:lang w:val="pl-PL"/>
        </w:rPr>
        <w:t>najbardziej znaczący sposób wpływają na nasze życie.</w:t>
      </w:r>
    </w:p>
    <w:p w:rsidR="00C96732" w:rsidRPr="0076584F" w:rsidRDefault="00C96732" w:rsidP="0076584F">
      <w:pPr>
        <w:spacing w:line="276" w:lineRule="auto"/>
        <w:jc w:val="both"/>
        <w:rPr>
          <w:rFonts w:ascii="Times New Roman" w:hAnsi="Times New Roman" w:cs="Times New Roman"/>
          <w:b/>
          <w:color w:val="000000" w:themeColor="text1"/>
          <w:sz w:val="24"/>
          <w:szCs w:val="24"/>
          <w:lang w:val="pl-PL"/>
        </w:rPr>
      </w:pPr>
    </w:p>
    <w:p w:rsidR="00C96732" w:rsidRPr="0076584F" w:rsidRDefault="00C96732" w:rsidP="0076584F">
      <w:pPr>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Jakie problemy osób niepełnosprawnych porusza Pan/Pani w swoim programie?</w:t>
      </w:r>
    </w:p>
    <w:p w:rsidR="00C96732" w:rsidRPr="0076584F" w:rsidRDefault="00C96732" w:rsidP="0076584F">
      <w:pPr>
        <w:pStyle w:val="Akapitzlist"/>
        <w:ind w:left="-567"/>
        <w:jc w:val="both"/>
        <w:rPr>
          <w:rFonts w:ascii="Times New Roman" w:hAnsi="Times New Roman" w:cs="Times New Roman"/>
          <w:color w:val="000000" w:themeColor="text1"/>
          <w:sz w:val="24"/>
          <w:szCs w:val="24"/>
          <w:lang w:val="pl-PL" w:eastAsia="pl-PL"/>
        </w:rPr>
      </w:pPr>
      <w:r w:rsidRPr="0076584F">
        <w:rPr>
          <w:rFonts w:ascii="Times New Roman" w:hAnsi="Times New Roman" w:cs="Times New Roman"/>
          <w:color w:val="000000" w:themeColor="text1"/>
          <w:sz w:val="24"/>
          <w:szCs w:val="24"/>
          <w:lang w:val="pl-PL"/>
        </w:rPr>
        <w:t xml:space="preserve">Wrocław przez lata nie był przyjazny dla osób niepełnosprawnych, to są zaszłości sięgające pół wieku i nie da się ich naprawić w ciągu kilku lat. Dopiero ostatnia dekada doprowadziła do wielu inicjatyw, które zmieniły nasze miasto i ciągle zmieniają. </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Jedną z takich inicjatyw było powstanie programu „Wrocław bez barier”. Tak naprawdę od tego momentu sprawy osób niepełnosprawnych stały się przedmiotem s</w:t>
      </w:r>
      <w:r w:rsidR="0076584F">
        <w:rPr>
          <w:rFonts w:ascii="Times New Roman" w:hAnsi="Times New Roman" w:cs="Times New Roman"/>
          <w:color w:val="000000" w:themeColor="text1"/>
          <w:sz w:val="24"/>
          <w:szCs w:val="24"/>
          <w:lang w:val="pl-PL"/>
        </w:rPr>
        <w:t>zczególnej uwagi, przy reali</w:t>
      </w:r>
      <w:r w:rsidRPr="0076584F">
        <w:rPr>
          <w:rFonts w:ascii="Times New Roman" w:hAnsi="Times New Roman" w:cs="Times New Roman"/>
          <w:color w:val="000000" w:themeColor="text1"/>
          <w:sz w:val="24"/>
          <w:szCs w:val="24"/>
          <w:lang w:val="pl-PL"/>
        </w:rPr>
        <w:t>zowaniu wszystkich projektów miejskich. Nie chodzi tutaj o pr</w:t>
      </w:r>
      <w:r w:rsidR="0076584F">
        <w:rPr>
          <w:rFonts w:ascii="Times New Roman" w:hAnsi="Times New Roman" w:cs="Times New Roman"/>
          <w:color w:val="000000" w:themeColor="text1"/>
          <w:sz w:val="24"/>
          <w:szCs w:val="24"/>
          <w:lang w:val="pl-PL"/>
        </w:rPr>
        <w:t xml:space="preserve">zestrzeganie prawa, bo wiele </w:t>
      </w:r>
      <w:proofErr w:type="spellStart"/>
      <w:r w:rsidR="0076584F">
        <w:rPr>
          <w:rFonts w:ascii="Times New Roman" w:hAnsi="Times New Roman" w:cs="Times New Roman"/>
          <w:color w:val="000000" w:themeColor="text1"/>
          <w:sz w:val="24"/>
          <w:szCs w:val="24"/>
          <w:lang w:val="pl-PL"/>
        </w:rPr>
        <w:t>ma</w:t>
      </w:r>
      <w:r w:rsidRPr="0076584F">
        <w:rPr>
          <w:rFonts w:ascii="Times New Roman" w:hAnsi="Times New Roman" w:cs="Times New Roman"/>
          <w:color w:val="000000" w:themeColor="text1"/>
          <w:sz w:val="24"/>
          <w:szCs w:val="24"/>
          <w:lang w:val="pl-PL"/>
        </w:rPr>
        <w:t>y</w:t>
      </w:r>
      <w:proofErr w:type="spellEnd"/>
      <w:r w:rsidRPr="0076584F">
        <w:rPr>
          <w:rFonts w:ascii="Times New Roman" w:hAnsi="Times New Roman" w:cs="Times New Roman"/>
          <w:color w:val="000000" w:themeColor="text1"/>
          <w:sz w:val="24"/>
          <w:szCs w:val="24"/>
          <w:lang w:val="pl-PL"/>
        </w:rPr>
        <w:t xml:space="preserve"> rozwiązań </w:t>
      </w:r>
      <w:r w:rsidR="00036E78" w:rsidRPr="0076584F">
        <w:rPr>
          <w:rFonts w:ascii="Times New Roman" w:hAnsi="Times New Roman" w:cs="Times New Roman"/>
          <w:color w:val="000000" w:themeColor="text1"/>
          <w:sz w:val="24"/>
          <w:szCs w:val="24"/>
          <w:lang w:val="pl-PL"/>
        </w:rPr>
        <w:t>zgodnych z prawem, które nie do </w:t>
      </w:r>
      <w:r w:rsidRPr="0076584F">
        <w:rPr>
          <w:rFonts w:ascii="Times New Roman" w:hAnsi="Times New Roman" w:cs="Times New Roman"/>
          <w:color w:val="000000" w:themeColor="text1"/>
          <w:sz w:val="24"/>
          <w:szCs w:val="24"/>
          <w:lang w:val="pl-PL"/>
        </w:rPr>
        <w:t>końca spełniają oczekiwania osób niepełnospraw</w:t>
      </w:r>
      <w:r w:rsidR="00036E78" w:rsidRPr="0076584F">
        <w:rPr>
          <w:rFonts w:ascii="Times New Roman" w:hAnsi="Times New Roman" w:cs="Times New Roman"/>
          <w:color w:val="000000" w:themeColor="text1"/>
          <w:sz w:val="24"/>
          <w:szCs w:val="24"/>
          <w:lang w:val="pl-PL"/>
        </w:rPr>
        <w:t>nych. Projekt pn.: „Wrocław bez </w:t>
      </w:r>
      <w:r w:rsidRPr="0076584F">
        <w:rPr>
          <w:rFonts w:ascii="Times New Roman" w:hAnsi="Times New Roman" w:cs="Times New Roman"/>
          <w:color w:val="000000" w:themeColor="text1"/>
          <w:sz w:val="24"/>
          <w:szCs w:val="24"/>
          <w:lang w:val="pl-PL"/>
        </w:rPr>
        <w:t>barier”, realizowany kiedyś z jedną z organizacji pozarządowych, był swego rodzaju projektem akcyjnym. Dzisiaj jest elementem programu, przyjmowanego uchwałą Rady Miejskiej, wyznaczającego kierunki działań.</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Sam program to z jednej strony pomysł na zmianę myślenia, a z drugiej poszukiwanie konkretnych rozwiązań i ich wdrażanie. Z jednej stro</w:t>
      </w:r>
      <w:r w:rsidR="00036E78" w:rsidRPr="0076584F">
        <w:rPr>
          <w:rFonts w:ascii="Times New Roman" w:hAnsi="Times New Roman" w:cs="Times New Roman"/>
          <w:color w:val="000000" w:themeColor="text1"/>
          <w:sz w:val="24"/>
          <w:szCs w:val="24"/>
          <w:lang w:val="pl-PL"/>
        </w:rPr>
        <w:t>ny efektem programu jest to, że </w:t>
      </w:r>
      <w:r w:rsidRPr="0076584F">
        <w:rPr>
          <w:rFonts w:ascii="Times New Roman" w:hAnsi="Times New Roman" w:cs="Times New Roman"/>
          <w:color w:val="000000" w:themeColor="text1"/>
          <w:sz w:val="24"/>
          <w:szCs w:val="24"/>
          <w:lang w:val="pl-PL"/>
        </w:rPr>
        <w:t>sprawy osób niepełnosprawnych stały się elementem refleksji na każdym etapie realizacji różnych przedsięwzięć, czy też powołanie rzecznika ds. Osób Niepełnosprawnych, a z drugiej realizacja bardzo konkretnych projektów miejskich, wspierających codzienne funkcjonowanie osób z ró</w:t>
      </w:r>
      <w:r w:rsidR="00036E78" w:rsidRPr="0076584F">
        <w:rPr>
          <w:rFonts w:ascii="Times New Roman" w:hAnsi="Times New Roman" w:cs="Times New Roman"/>
          <w:color w:val="000000" w:themeColor="text1"/>
          <w:sz w:val="24"/>
          <w:szCs w:val="24"/>
          <w:lang w:val="pl-PL"/>
        </w:rPr>
        <w:t>żnymi niepełnosprawnościami. Bo </w:t>
      </w:r>
      <w:r w:rsidRPr="0076584F">
        <w:rPr>
          <w:rFonts w:ascii="Times New Roman" w:hAnsi="Times New Roman" w:cs="Times New Roman"/>
          <w:color w:val="000000" w:themeColor="text1"/>
          <w:sz w:val="24"/>
          <w:szCs w:val="24"/>
          <w:lang w:val="pl-PL"/>
        </w:rPr>
        <w:t xml:space="preserve">przecież niepełnosprawni to nie tylko </w:t>
      </w:r>
      <w:proofErr w:type="spellStart"/>
      <w:r w:rsidRPr="0076584F">
        <w:rPr>
          <w:rFonts w:ascii="Times New Roman" w:hAnsi="Times New Roman" w:cs="Times New Roman"/>
          <w:color w:val="000000" w:themeColor="text1"/>
          <w:sz w:val="24"/>
          <w:szCs w:val="24"/>
          <w:lang w:val="pl-PL"/>
        </w:rPr>
        <w:t>wózkersi</w:t>
      </w:r>
      <w:proofErr w:type="spellEnd"/>
      <w:r w:rsidRPr="0076584F">
        <w:rPr>
          <w:rFonts w:ascii="Times New Roman" w:hAnsi="Times New Roman" w:cs="Times New Roman"/>
          <w:color w:val="000000" w:themeColor="text1"/>
          <w:sz w:val="24"/>
          <w:szCs w:val="24"/>
          <w:lang w:val="pl-PL"/>
        </w:rPr>
        <w:t>. Dlatego tak ważnym jest dostrzeganie potrzeb różnych środowisk, z czego bezpośrednio wynikają konsultacje -  będące naczelną zasadą codziennej pracy. We wszystkich przypadkach uzyskano wyższy standard przystosowania do potrzeb osób niepełnosprawnych, niż wynikałoby z przestrzegania norm prawa budowlanego.</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 xml:space="preserve">Trudno dziś dzielić problemy poszczególnych grup </w:t>
      </w:r>
      <w:r w:rsidR="00036E78" w:rsidRPr="0076584F">
        <w:rPr>
          <w:rFonts w:ascii="Times New Roman" w:hAnsi="Times New Roman" w:cs="Times New Roman"/>
          <w:color w:val="000000" w:themeColor="text1"/>
          <w:sz w:val="24"/>
          <w:szCs w:val="24"/>
          <w:lang w:val="pl-PL"/>
        </w:rPr>
        <w:t>społecznych. Prosząc wyborców o </w:t>
      </w:r>
      <w:r w:rsidRPr="0076584F">
        <w:rPr>
          <w:rFonts w:ascii="Times New Roman" w:hAnsi="Times New Roman" w:cs="Times New Roman"/>
          <w:color w:val="000000" w:themeColor="text1"/>
          <w:sz w:val="24"/>
          <w:szCs w:val="24"/>
          <w:lang w:val="pl-PL"/>
        </w:rPr>
        <w:t>głos na mnie w drugiej turze wyborów, chcę rozwiązywać problemy wszystkich mieszkańców, w tym – bardzo istotne – osób niepełnosprawnych. Na marginesie, gdyby podawać przykłady związane jedynie z dostępnością architektoniczną, to bycie przyjaznym dla osoby na wózku, oznacza jednocześnie bycie przyjaznym dla rodziców z dziećmi w wózkach. Krótko mówiąc chcę – będą bliżej ludzi, wyzwalając energię Wrocławian – nadal udoskonalać przestrz</w:t>
      </w:r>
      <w:r w:rsidR="00036E78" w:rsidRPr="0076584F">
        <w:rPr>
          <w:rFonts w:ascii="Times New Roman" w:hAnsi="Times New Roman" w:cs="Times New Roman"/>
          <w:color w:val="000000" w:themeColor="text1"/>
          <w:sz w:val="24"/>
          <w:szCs w:val="24"/>
          <w:lang w:val="pl-PL"/>
        </w:rPr>
        <w:t>enie „Wrocławia bez barier”, te </w:t>
      </w:r>
      <w:r w:rsidRPr="0076584F">
        <w:rPr>
          <w:rFonts w:ascii="Times New Roman" w:hAnsi="Times New Roman" w:cs="Times New Roman"/>
          <w:color w:val="000000" w:themeColor="text1"/>
          <w:sz w:val="24"/>
          <w:szCs w:val="24"/>
          <w:lang w:val="pl-PL"/>
        </w:rPr>
        <w:t>architektoniczne, jak i równie ważne mentalne.</w:t>
      </w:r>
    </w:p>
    <w:p w:rsidR="00C96732" w:rsidRP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 xml:space="preserve">Które według Pana/Pani problemy  osób niepełnosprawnych powinno rozwiązać miasto w pierwszej kolejności? </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Rozpatrujemy to w kategorii wyzwań, do zrealizowania, nad którymi pracuję z całym sztabem ludzi, w tym rzecznikiem miasta ds. Osób Niepełnosprawnych. Bartłomiej Skrzyński, działał od lat na rzecz środowiska, zakładał organizacje pozarządowe, tworzył programy telewizyjne, jak choćby W-</w:t>
      </w:r>
      <w:proofErr w:type="spellStart"/>
      <w:r w:rsidRPr="0076584F">
        <w:rPr>
          <w:rFonts w:ascii="Times New Roman" w:hAnsi="Times New Roman" w:cs="Times New Roman"/>
          <w:color w:val="000000" w:themeColor="text1"/>
          <w:sz w:val="24"/>
          <w:szCs w:val="24"/>
          <w:lang w:val="pl-PL"/>
        </w:rPr>
        <w:t>skersów</w:t>
      </w:r>
      <w:proofErr w:type="spellEnd"/>
      <w:r w:rsidRPr="0076584F">
        <w:rPr>
          <w:rFonts w:ascii="Times New Roman" w:hAnsi="Times New Roman" w:cs="Times New Roman"/>
          <w:color w:val="000000" w:themeColor="text1"/>
          <w:sz w:val="24"/>
          <w:szCs w:val="24"/>
          <w:lang w:val="pl-PL"/>
        </w:rPr>
        <w:t xml:space="preserve"> w TVP 1, a zatem zna problemy osób niepełnosprawnych i wie, jak je rozwiązywać. Sam też, pomimo poruszania się na wózku, jest niezwykle aktywny. Naszą współprac</w:t>
      </w:r>
      <w:r w:rsidR="00036E78" w:rsidRPr="0076584F">
        <w:rPr>
          <w:rFonts w:ascii="Times New Roman" w:hAnsi="Times New Roman" w:cs="Times New Roman"/>
          <w:color w:val="000000" w:themeColor="text1"/>
          <w:sz w:val="24"/>
          <w:szCs w:val="24"/>
          <w:lang w:val="pl-PL"/>
        </w:rPr>
        <w:t xml:space="preserve">ę charakteryzują </w:t>
      </w:r>
      <w:r w:rsidR="00036E78" w:rsidRPr="0076584F">
        <w:rPr>
          <w:rFonts w:ascii="Times New Roman" w:hAnsi="Times New Roman" w:cs="Times New Roman"/>
          <w:color w:val="000000" w:themeColor="text1"/>
          <w:sz w:val="24"/>
          <w:szCs w:val="24"/>
          <w:lang w:val="pl-PL"/>
        </w:rPr>
        <w:lastRenderedPageBreak/>
        <w:t>konsultacje ze </w:t>
      </w:r>
      <w:r w:rsidRPr="0076584F">
        <w:rPr>
          <w:rFonts w:ascii="Times New Roman" w:hAnsi="Times New Roman" w:cs="Times New Roman"/>
          <w:color w:val="000000" w:themeColor="text1"/>
          <w:sz w:val="24"/>
          <w:szCs w:val="24"/>
          <w:lang w:val="pl-PL"/>
        </w:rPr>
        <w:t xml:space="preserve">środowiskiem, organizacjami </w:t>
      </w:r>
      <w:proofErr w:type="spellStart"/>
      <w:r w:rsidRPr="0076584F">
        <w:rPr>
          <w:rFonts w:ascii="Times New Roman" w:hAnsi="Times New Roman" w:cs="Times New Roman"/>
          <w:color w:val="000000" w:themeColor="text1"/>
          <w:sz w:val="24"/>
          <w:szCs w:val="24"/>
          <w:lang w:val="pl-PL"/>
        </w:rPr>
        <w:t>pozarząodowymi</w:t>
      </w:r>
      <w:proofErr w:type="spellEnd"/>
      <w:r w:rsidRPr="0076584F">
        <w:rPr>
          <w:rFonts w:ascii="Times New Roman" w:hAnsi="Times New Roman" w:cs="Times New Roman"/>
          <w:color w:val="000000" w:themeColor="text1"/>
          <w:sz w:val="24"/>
          <w:szCs w:val="24"/>
          <w:lang w:val="pl-PL"/>
        </w:rPr>
        <w:t xml:space="preserve"> przy podejmowanych projektach. Jak choćby podczas ostatnich wielkich inwestycji, jak Port Lotniczy</w:t>
      </w:r>
      <w:r w:rsidR="0076584F">
        <w:rPr>
          <w:rFonts w:ascii="Times New Roman" w:hAnsi="Times New Roman" w:cs="Times New Roman"/>
          <w:color w:val="000000" w:themeColor="text1"/>
          <w:sz w:val="24"/>
          <w:szCs w:val="24"/>
          <w:lang w:val="pl-PL"/>
        </w:rPr>
        <w:t xml:space="preserve"> Wrocław, Teatr Muzyczny </w:t>
      </w:r>
      <w:proofErr w:type="spellStart"/>
      <w:r w:rsidR="0076584F">
        <w:rPr>
          <w:rFonts w:ascii="Times New Roman" w:hAnsi="Times New Roman" w:cs="Times New Roman"/>
          <w:color w:val="000000" w:themeColor="text1"/>
          <w:sz w:val="24"/>
          <w:szCs w:val="24"/>
          <w:lang w:val="pl-PL"/>
        </w:rPr>
        <w:t>Wrocła</w:t>
      </w:r>
      <w:proofErr w:type="spellEnd"/>
      <w:r w:rsidRPr="0076584F">
        <w:rPr>
          <w:rFonts w:ascii="Times New Roman" w:hAnsi="Times New Roman" w:cs="Times New Roman"/>
          <w:color w:val="000000" w:themeColor="text1"/>
          <w:sz w:val="24"/>
          <w:szCs w:val="24"/>
          <w:lang w:val="pl-PL"/>
        </w:rPr>
        <w:t>, czekającym nas remoncie płyty wrocławskiego rynku, komunikacji, czy w końcu działaniach codziennych – czasem związanych z założeniem działalności gospodarczej, montażu poręczy na cmentarzu, czy uzyskaniu karty parkingowej.</w:t>
      </w:r>
    </w:p>
    <w:p w:rsid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 ocenia Pan/Pani działania na rzecz zapewniania warunków możliwie pełnego funkcjonowania osób niepełnosprawnych?</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Jak przekonują mnie przedstawiciele organizacji pozarządowych niezwykle istotną barierą i chyba najtrudniejszą do pokonania jest ta mentalna. W stereotypach dotyczących osób niepełnosprawnych, ale pewnie niekiedy osób niepełnosprawnych na temat możliwości pokonywania barier, mimo oczy</w:t>
      </w:r>
      <w:r w:rsidR="00036E78" w:rsidRPr="0076584F">
        <w:rPr>
          <w:rFonts w:ascii="Times New Roman" w:hAnsi="Times New Roman" w:cs="Times New Roman"/>
          <w:color w:val="000000" w:themeColor="text1"/>
          <w:sz w:val="24"/>
          <w:szCs w:val="24"/>
          <w:lang w:val="pl-PL"/>
        </w:rPr>
        <w:t>wistych trudności. Dlatego poza </w:t>
      </w:r>
      <w:r w:rsidRPr="0076584F">
        <w:rPr>
          <w:rFonts w:ascii="Times New Roman" w:hAnsi="Times New Roman" w:cs="Times New Roman"/>
          <w:color w:val="000000" w:themeColor="text1"/>
          <w:sz w:val="24"/>
          <w:szCs w:val="24"/>
          <w:lang w:val="pl-PL"/>
        </w:rPr>
        <w:t xml:space="preserve">zmianami w architekturze, komunikacji, edukacji, powinno się realizować kampanie społeczne i te, razem z </w:t>
      </w:r>
      <w:proofErr w:type="spellStart"/>
      <w:r w:rsidRPr="0076584F">
        <w:rPr>
          <w:rFonts w:ascii="Times New Roman" w:hAnsi="Times New Roman" w:cs="Times New Roman"/>
          <w:color w:val="000000" w:themeColor="text1"/>
          <w:sz w:val="24"/>
          <w:szCs w:val="24"/>
          <w:lang w:val="pl-PL"/>
        </w:rPr>
        <w:t>NGO’sami</w:t>
      </w:r>
      <w:proofErr w:type="spellEnd"/>
      <w:r w:rsidRPr="0076584F">
        <w:rPr>
          <w:rFonts w:ascii="Times New Roman" w:hAnsi="Times New Roman" w:cs="Times New Roman"/>
          <w:color w:val="000000" w:themeColor="text1"/>
          <w:sz w:val="24"/>
          <w:szCs w:val="24"/>
          <w:lang w:val="pl-PL"/>
        </w:rPr>
        <w:t xml:space="preserve">, w mieście realizujemy. Ale, tych działań, nigdy dość. </w:t>
      </w:r>
    </w:p>
    <w:p w:rsid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 ocenia Pan/Pani działania na rzecz przeciwdziałające marginalizacji zawodowej osób niepełnosprawnych w świetle strategii miasta na rzecz osób niepełnosprawnych?</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Z pełną pokorą przyjmuję głosy, że na iluś płaszczyznach można podjąć kolejne działania, w tym i moja rola. Ale trudno nie dostrzec, że to partnerstwo służb publicznych: gminy Wrocław, jednostek miejsk</w:t>
      </w:r>
      <w:r w:rsidR="00036E78" w:rsidRPr="0076584F">
        <w:rPr>
          <w:rFonts w:ascii="Times New Roman" w:hAnsi="Times New Roman" w:cs="Times New Roman"/>
          <w:color w:val="000000" w:themeColor="text1"/>
          <w:sz w:val="24"/>
          <w:szCs w:val="24"/>
          <w:lang w:val="pl-PL"/>
        </w:rPr>
        <w:t>ich, jak MOPS, czy PUP, także z </w:t>
      </w:r>
      <w:r w:rsidRPr="0076584F">
        <w:rPr>
          <w:rFonts w:ascii="Times New Roman" w:hAnsi="Times New Roman" w:cs="Times New Roman"/>
          <w:color w:val="000000" w:themeColor="text1"/>
          <w:sz w:val="24"/>
          <w:szCs w:val="24"/>
          <w:lang w:val="pl-PL"/>
        </w:rPr>
        <w:t xml:space="preserve">organizacjami pozarządowymi, czy we współpracy z </w:t>
      </w:r>
      <w:proofErr w:type="spellStart"/>
      <w:r w:rsidRPr="0076584F">
        <w:rPr>
          <w:rFonts w:ascii="Times New Roman" w:hAnsi="Times New Roman" w:cs="Times New Roman"/>
          <w:color w:val="000000" w:themeColor="text1"/>
          <w:sz w:val="24"/>
          <w:szCs w:val="24"/>
          <w:lang w:val="pl-PL"/>
        </w:rPr>
        <w:t>ZUSem</w:t>
      </w:r>
      <w:proofErr w:type="spellEnd"/>
      <w:r w:rsidRPr="0076584F">
        <w:rPr>
          <w:rFonts w:ascii="Times New Roman" w:hAnsi="Times New Roman" w:cs="Times New Roman"/>
          <w:color w:val="000000" w:themeColor="text1"/>
          <w:sz w:val="24"/>
          <w:szCs w:val="24"/>
          <w:lang w:val="pl-PL"/>
        </w:rPr>
        <w:t>, jest na niezłym poziomie.</w:t>
      </w:r>
    </w:p>
    <w:p w:rsidR="0076584F" w:rsidRDefault="0076584F" w:rsidP="0076584F">
      <w:pPr>
        <w:pStyle w:val="Akapitzlist"/>
        <w:spacing w:line="276" w:lineRule="auto"/>
        <w:ind w:left="-567"/>
        <w:jc w:val="both"/>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t>J</w:t>
      </w:r>
      <w:r w:rsidR="00C96732" w:rsidRPr="0076584F">
        <w:rPr>
          <w:rFonts w:ascii="Times New Roman" w:hAnsi="Times New Roman" w:cs="Times New Roman"/>
          <w:b/>
          <w:color w:val="000000" w:themeColor="text1"/>
          <w:sz w:val="24"/>
          <w:szCs w:val="24"/>
          <w:lang w:val="pl-PL"/>
        </w:rPr>
        <w:t>akie działania podjęło dotychczas miasto na rzecz aktywizacji zawodowej osób niepełnosprawnych?</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Zajmują one różne obszary. Z jednej strony wsparcia przy zakładaniu działalności gospodarczej, tworzeniu stanowisk pracy, asyste</w:t>
      </w:r>
      <w:r w:rsidR="00036E78" w:rsidRPr="0076584F">
        <w:rPr>
          <w:rFonts w:ascii="Times New Roman" w:hAnsi="Times New Roman" w:cs="Times New Roman"/>
          <w:color w:val="000000" w:themeColor="text1"/>
          <w:sz w:val="24"/>
          <w:szCs w:val="24"/>
          <w:lang w:val="pl-PL"/>
        </w:rPr>
        <w:t>ntury zawodowej np. w jednej ze </w:t>
      </w:r>
      <w:r w:rsidRPr="0076584F">
        <w:rPr>
          <w:rFonts w:ascii="Times New Roman" w:hAnsi="Times New Roman" w:cs="Times New Roman"/>
          <w:color w:val="000000" w:themeColor="text1"/>
          <w:sz w:val="24"/>
          <w:szCs w:val="24"/>
          <w:lang w:val="pl-PL"/>
        </w:rPr>
        <w:t>spółdzielni osób niewidomych, ale także pomocy w codziennej działalności Warsztatów Terapii Zajęciowej, czy powołanego przez gminę Wrocław Warsztatu Terapii Zajęciowej, który skończył V lat i jest pozyt</w:t>
      </w:r>
      <w:r w:rsidR="00036E78" w:rsidRPr="0076584F">
        <w:rPr>
          <w:rFonts w:ascii="Times New Roman" w:hAnsi="Times New Roman" w:cs="Times New Roman"/>
          <w:color w:val="000000" w:themeColor="text1"/>
          <w:sz w:val="24"/>
          <w:szCs w:val="24"/>
          <w:lang w:val="pl-PL"/>
        </w:rPr>
        <w:t>ywnie oceniany w skali kraju, a </w:t>
      </w:r>
      <w:r w:rsidRPr="0076584F">
        <w:rPr>
          <w:rFonts w:ascii="Times New Roman" w:hAnsi="Times New Roman" w:cs="Times New Roman"/>
          <w:color w:val="000000" w:themeColor="text1"/>
          <w:sz w:val="24"/>
          <w:szCs w:val="24"/>
          <w:lang w:val="pl-PL"/>
        </w:rPr>
        <w:t>skończywszy na poradnictwie, wydawaniu publikacji, czy współorganizowaniu Targów Pracy z Polską Organizacją Praco</w:t>
      </w:r>
      <w:r w:rsidR="00036E78" w:rsidRPr="0076584F">
        <w:rPr>
          <w:rFonts w:ascii="Times New Roman" w:hAnsi="Times New Roman" w:cs="Times New Roman"/>
          <w:color w:val="000000" w:themeColor="text1"/>
          <w:sz w:val="24"/>
          <w:szCs w:val="24"/>
          <w:lang w:val="pl-PL"/>
        </w:rPr>
        <w:t>dawców Osób Niepełnosprawnych i </w:t>
      </w:r>
      <w:r w:rsidRPr="0076584F">
        <w:rPr>
          <w:rFonts w:ascii="Times New Roman" w:hAnsi="Times New Roman" w:cs="Times New Roman"/>
          <w:color w:val="000000" w:themeColor="text1"/>
          <w:sz w:val="24"/>
          <w:szCs w:val="24"/>
          <w:lang w:val="pl-PL"/>
        </w:rPr>
        <w:t>angażowanie si</w:t>
      </w:r>
      <w:r w:rsidR="0076584F">
        <w:rPr>
          <w:rFonts w:ascii="Times New Roman" w:hAnsi="Times New Roman" w:cs="Times New Roman"/>
          <w:color w:val="000000" w:themeColor="text1"/>
          <w:sz w:val="24"/>
          <w:szCs w:val="24"/>
          <w:lang w:val="pl-PL"/>
        </w:rPr>
        <w:t>ę w plebiscyt „Lodołamacze”.</w:t>
      </w:r>
    </w:p>
    <w:p w:rsid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Jakie działa planuje Pan/Pani podjąć w swojej kadencji?</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Chciałbym kontynuować dobre praktyki, o których mówiłem. Ponadto wsparliśmy konferencję, na której Uczelnie podpisały list intencyjny o współpracy przy pomocy studentom niepełnosprawnym. Chcemy bowiem, by przy wsparciu miasta – jak mówi nasz Rzecznik – nabywane kompetencje przekładały się na znajdywanie pracy, także na otwartym rynku pracy. Dużo znaczy tu też doradztwo przy wyborze kierunku studiów. Nie mogę też zapominać o wspieraniu „drogi do otwartego rynku pracy”, czyli wspominanych WTZ-</w:t>
      </w:r>
      <w:proofErr w:type="spellStart"/>
      <w:r w:rsidRPr="0076584F">
        <w:rPr>
          <w:rFonts w:ascii="Times New Roman" w:hAnsi="Times New Roman" w:cs="Times New Roman"/>
          <w:color w:val="000000" w:themeColor="text1"/>
          <w:sz w:val="24"/>
          <w:szCs w:val="24"/>
          <w:lang w:val="pl-PL"/>
        </w:rPr>
        <w:t>tów</w:t>
      </w:r>
      <w:proofErr w:type="spellEnd"/>
      <w:r w:rsidRPr="0076584F">
        <w:rPr>
          <w:rFonts w:ascii="Times New Roman" w:hAnsi="Times New Roman" w:cs="Times New Roman"/>
          <w:color w:val="000000" w:themeColor="text1"/>
          <w:sz w:val="24"/>
          <w:szCs w:val="24"/>
          <w:lang w:val="pl-PL"/>
        </w:rPr>
        <w:t xml:space="preserve">, czy Zakładu Aktywności Zawodowej. Chcemy też jeszcze mocniej wypromować targi z </w:t>
      </w:r>
      <w:proofErr w:type="spellStart"/>
      <w:r w:rsidRPr="0076584F">
        <w:rPr>
          <w:rFonts w:ascii="Times New Roman" w:hAnsi="Times New Roman" w:cs="Times New Roman"/>
          <w:color w:val="000000" w:themeColor="text1"/>
          <w:sz w:val="24"/>
          <w:szCs w:val="24"/>
          <w:lang w:val="pl-PL"/>
        </w:rPr>
        <w:t>POPOnem</w:t>
      </w:r>
      <w:proofErr w:type="spellEnd"/>
      <w:r w:rsidRPr="0076584F">
        <w:rPr>
          <w:rFonts w:ascii="Times New Roman" w:hAnsi="Times New Roman" w:cs="Times New Roman"/>
          <w:color w:val="000000" w:themeColor="text1"/>
          <w:sz w:val="24"/>
          <w:szCs w:val="24"/>
          <w:lang w:val="pl-PL"/>
        </w:rPr>
        <w:t>, żeby osoby niepełnosprawne zaznajomiły się z obecną ofertą, przekazując jednocześnie pracodawcom jakie przysługują im ulgi przy zatrudnianiu osób niepełnosprawnych.</w:t>
      </w:r>
    </w:p>
    <w:p w:rsid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lastRenderedPageBreak/>
        <w:t>Jaka jest Pana/Pani opinia na temat dostępności infrastrukturalnej gminy/miasta dla osób niepełnosprawnych?</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Jak wspominałem wcześniej nieustannie potrzeba jest praca udoskonalające przestrzenie „bez barier”, które przez lata były zaniedbywane. Ta ostatnia dekada pokazała jednak, że  - diagnozując problemy z gronem ekspertów, można osiągając kompromis różnych grup społecznych – skutecznie je rozwiązując.</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Obniżyliśmy i obniżamy kolejne krawężniki, pamiętając, że ich zupełne zniwelowanie pozwoli na swobodną jazdę osób na wózkach, ale już osobom niewidomym zaburzy orientację, kiedy nie wyczują kończącego się chodnika. Stąd we Wrocławiu standardem stały się płytki STOP. Tworzymy kolejne przystanki wiedeńskie, ułatwiające wsiadanie i wysiadanie z pojazdów. Pr</w:t>
      </w:r>
      <w:r w:rsidR="00036E78" w:rsidRPr="0076584F">
        <w:rPr>
          <w:rFonts w:ascii="Times New Roman" w:hAnsi="Times New Roman" w:cs="Times New Roman"/>
          <w:color w:val="000000" w:themeColor="text1"/>
          <w:sz w:val="24"/>
          <w:szCs w:val="24"/>
          <w:lang w:val="pl-PL"/>
        </w:rPr>
        <w:t>zy przejściach dla pieszych, po </w:t>
      </w:r>
      <w:r w:rsidRPr="0076584F">
        <w:rPr>
          <w:rFonts w:ascii="Times New Roman" w:hAnsi="Times New Roman" w:cs="Times New Roman"/>
          <w:color w:val="000000" w:themeColor="text1"/>
          <w:sz w:val="24"/>
          <w:szCs w:val="24"/>
          <w:lang w:val="pl-PL"/>
        </w:rPr>
        <w:t>konsultacji z Polskim Związkiem Niewidomych (wspierając także PZN w trakcie remontu ich siedziby) zamieniamy „gadające informatory” (tworzące wg osób niewidomych kakofonię dźwięku), na kołatki.</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 xml:space="preserve">Mówiąc o infrastrukturze nie możemy zapominać o miejscach do parkowania dla aut, którymi poruszając się lub są wożone osoby niepełnosprawne. Znowu środowisko osób niepełnosprawnych mówi, że problemem nie jest ich zbyt mała ilość, ale nieuprawnione zastawianie. Dlatego z jednej strony z </w:t>
      </w:r>
      <w:proofErr w:type="spellStart"/>
      <w:r w:rsidRPr="0076584F">
        <w:rPr>
          <w:rFonts w:ascii="Times New Roman" w:hAnsi="Times New Roman" w:cs="Times New Roman"/>
          <w:color w:val="000000" w:themeColor="text1"/>
          <w:sz w:val="24"/>
          <w:szCs w:val="24"/>
          <w:lang w:val="pl-PL"/>
        </w:rPr>
        <w:t>NGO’sami</w:t>
      </w:r>
      <w:proofErr w:type="spellEnd"/>
      <w:r w:rsidRPr="0076584F">
        <w:rPr>
          <w:rFonts w:ascii="Times New Roman" w:hAnsi="Times New Roman" w:cs="Times New Roman"/>
          <w:color w:val="000000" w:themeColor="text1"/>
          <w:sz w:val="24"/>
          <w:szCs w:val="24"/>
          <w:lang w:val="pl-PL"/>
        </w:rPr>
        <w:t xml:space="preserve"> i Strażą Miejską prowadzimy na ten temat kampanie informujące – o karach i nowych zasadach wydawania tzw. „kart parkingowych”, Uzupełniając wsparcie, wprowadziliśmy Abonament „O”, umożliwiający osobom niepełnosprawnym parkowanie w strefie płatnego parkowania, bezpłatnie poza tzw. „kopertami”.</w:t>
      </w:r>
      <w:r w:rsidR="0076584F">
        <w:rPr>
          <w:rFonts w:ascii="Times New Roman" w:hAnsi="Times New Roman" w:cs="Times New Roman"/>
          <w:color w:val="000000" w:themeColor="text1"/>
          <w:sz w:val="24"/>
          <w:szCs w:val="24"/>
          <w:lang w:val="pl-PL"/>
        </w:rPr>
        <w:t xml:space="preserve"> </w:t>
      </w:r>
      <w:r w:rsidRPr="0076584F">
        <w:rPr>
          <w:rFonts w:ascii="Times New Roman" w:hAnsi="Times New Roman" w:cs="Times New Roman"/>
          <w:color w:val="000000" w:themeColor="text1"/>
          <w:sz w:val="24"/>
          <w:szCs w:val="24"/>
          <w:lang w:val="pl-PL"/>
        </w:rPr>
        <w:t xml:space="preserve">Chcieliśmy też tę wrocławską infrastrukturę prezentować osobom z różnymi niepełnosprawnościami, stąd miniaturyzacja m.in. Starego Ratusz, Katedry, Stadionu Wrocław, tak by osoba niewidoma przy pomocy „dotyku”, mogła zobaczyć piękno 100 razy większego oryginału. Dodatkowo miniaturki są opisane Alfabetem Braille’a. </w:t>
      </w:r>
    </w:p>
    <w:p w:rsid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 ocenia Pan/Pani postępy związane z dostosowaniem środków transportu do potrzeb osób niepełnosprawnych? Jakie są Państwa plany w tej sprawie?</w:t>
      </w:r>
    </w:p>
    <w:p w:rsid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Stan obecny obrazują fakty. W 2003 roku nie mieliśmy w ogóle niskopodłogowych tramwajów, w ciągu ostatniej dekady doszliśmy do 74 taborów i to nie jest nasze ostatnie słowo. W 2003 roku mieliśmy 128 autobusów niskopodłogowych, dekadę później mieliśmy ich 296, co stanowi 80%, a do ko</w:t>
      </w:r>
      <w:r w:rsidR="00036E78" w:rsidRPr="0076584F">
        <w:rPr>
          <w:rFonts w:ascii="Times New Roman" w:hAnsi="Times New Roman" w:cs="Times New Roman"/>
          <w:color w:val="000000" w:themeColor="text1"/>
          <w:sz w:val="24"/>
          <w:szCs w:val="24"/>
          <w:lang w:val="pl-PL"/>
        </w:rPr>
        <w:t>ńca czerwca 2015 roku będzie to </w:t>
      </w:r>
      <w:r w:rsidRPr="0076584F">
        <w:rPr>
          <w:rFonts w:ascii="Times New Roman" w:hAnsi="Times New Roman" w:cs="Times New Roman"/>
          <w:color w:val="000000" w:themeColor="text1"/>
          <w:sz w:val="24"/>
          <w:szCs w:val="24"/>
          <w:lang w:val="pl-PL"/>
        </w:rPr>
        <w:t>100% autobusów. To konkretny plan działań. Wprowadzamy ułatwienia w oznaczeniach kursów, a także – co ważne – szkolimy kierowców i motorniczych. Czynnik ludzki przy wsparciu pasażera niepełnosprawnego jest bowiem niezwykle ważny.</w:t>
      </w:r>
    </w:p>
    <w:p w:rsid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 ocenia Pan/Pani stopień dostępności przestrzeni publicznej?</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Też wolałbym operować faktami. Żeby ocenić przestrzeń publiczną trzeba ją zdiagnozować. Robiliśmy to z Organizacjami Pozarządowymi. W 2010 roku, analizując różne obiekty nie tylko miejskie, jak urzędy – które są praktycznie w 100 procentach dostępne, ale także apteki, biblioteki, skle</w:t>
      </w:r>
      <w:r w:rsidR="00036E78" w:rsidRPr="0076584F">
        <w:rPr>
          <w:rFonts w:ascii="Times New Roman" w:hAnsi="Times New Roman" w:cs="Times New Roman"/>
          <w:color w:val="000000" w:themeColor="text1"/>
          <w:sz w:val="24"/>
          <w:szCs w:val="24"/>
          <w:lang w:val="pl-PL"/>
        </w:rPr>
        <w:t>py – wyszło nam wtedy, że na </w:t>
      </w:r>
      <w:r w:rsidRPr="0076584F">
        <w:rPr>
          <w:rFonts w:ascii="Times New Roman" w:hAnsi="Times New Roman" w:cs="Times New Roman"/>
          <w:color w:val="000000" w:themeColor="text1"/>
          <w:sz w:val="24"/>
          <w:szCs w:val="24"/>
          <w:lang w:val="pl-PL"/>
        </w:rPr>
        <w:t>niespełna tysiąc, ponad 100 jest w pełni dostępnych. Pozostałe w różnych zakresie. W 2012 roku wynik był znacznie lepszy, a w 2015 roku „mapowanie” chcemy powtórzyć, żeby wiedzieć co zmieniać.</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lastRenderedPageBreak/>
        <w:t xml:space="preserve">Proszę jednak pamiętać, że przed tym pierwszym badaniem nie powstały Stadion Miejski, Port Lotniczy, Teatr Muzyczny </w:t>
      </w:r>
      <w:proofErr w:type="spellStart"/>
      <w:r w:rsidRPr="0076584F">
        <w:rPr>
          <w:rFonts w:ascii="Times New Roman" w:hAnsi="Times New Roman" w:cs="Times New Roman"/>
          <w:color w:val="000000" w:themeColor="text1"/>
          <w:sz w:val="24"/>
          <w:szCs w:val="24"/>
          <w:lang w:val="pl-PL"/>
        </w:rPr>
        <w:t>Capitol</w:t>
      </w:r>
      <w:proofErr w:type="spellEnd"/>
      <w:r w:rsidRPr="0076584F">
        <w:rPr>
          <w:rFonts w:ascii="Times New Roman" w:hAnsi="Times New Roman" w:cs="Times New Roman"/>
          <w:color w:val="000000" w:themeColor="text1"/>
          <w:sz w:val="24"/>
          <w:szCs w:val="24"/>
          <w:lang w:val="pl-PL"/>
        </w:rPr>
        <w:t>,</w:t>
      </w:r>
      <w:r w:rsidR="00036E78" w:rsidRPr="0076584F">
        <w:rPr>
          <w:rFonts w:ascii="Times New Roman" w:hAnsi="Times New Roman" w:cs="Times New Roman"/>
          <w:color w:val="000000" w:themeColor="text1"/>
          <w:sz w:val="24"/>
          <w:szCs w:val="24"/>
          <w:lang w:val="pl-PL"/>
        </w:rPr>
        <w:t xml:space="preserve"> które na skutek konsultacji ze </w:t>
      </w:r>
      <w:r w:rsidRPr="0076584F">
        <w:rPr>
          <w:rFonts w:ascii="Times New Roman" w:hAnsi="Times New Roman" w:cs="Times New Roman"/>
          <w:color w:val="000000" w:themeColor="text1"/>
          <w:sz w:val="24"/>
          <w:szCs w:val="24"/>
          <w:lang w:val="pl-PL"/>
        </w:rPr>
        <w:t xml:space="preserve">środowiskiem są dostępne dużo bardziej, niż zakłada to polskie </w:t>
      </w:r>
      <w:r w:rsidRPr="0076584F">
        <w:rPr>
          <w:rFonts w:ascii="Times New Roman" w:hAnsi="Times New Roman" w:cs="Times New Roman"/>
          <w:i/>
          <w:iCs/>
          <w:color w:val="000000" w:themeColor="text1"/>
          <w:sz w:val="24"/>
          <w:szCs w:val="24"/>
          <w:lang w:val="pl-PL"/>
        </w:rPr>
        <w:t>Prawo Budowlane.</w:t>
      </w:r>
      <w:r w:rsidRPr="0076584F">
        <w:rPr>
          <w:rFonts w:ascii="Times New Roman" w:hAnsi="Times New Roman" w:cs="Times New Roman"/>
          <w:color w:val="000000" w:themeColor="text1"/>
          <w:sz w:val="24"/>
          <w:szCs w:val="24"/>
          <w:lang w:val="pl-PL"/>
        </w:rPr>
        <w:t xml:space="preserve"> </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Za nami też rewitalizacja miejsc poza centrum, jak choćby Psiego-Pola, w północno-wschodniej części miasta. Przed nami projekt osiedla WUWA 2 na wrocławskim Nadodrzu, remont Stadionu Olimpijskiego, czy wracając – do centrum miasta, zwiększenie powszechności wrocławskiego rynku. Podobnie, jak w innych wypadkach jest to efekt analiz, konsultacji ze środowiskiem i kompromisem różnych grup społecznych.</w:t>
      </w:r>
    </w:p>
    <w:p w:rsidR="00C96732" w:rsidRPr="0076584F" w:rsidRDefault="00C96732" w:rsidP="0076584F">
      <w:pPr>
        <w:spacing w:line="276" w:lineRule="auto"/>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 ocenia Pan/Pani System Świadczeń Socjalnych? Co stanowi największe wyzwanie i w jaki sposób chce Pan/Pani wpłynąć na poprawę sytuacji?</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System Świadczeń Socjalnych to ogrom pot</w:t>
      </w:r>
      <w:r w:rsidR="00036E78" w:rsidRPr="0076584F">
        <w:rPr>
          <w:rFonts w:ascii="Times New Roman" w:hAnsi="Times New Roman" w:cs="Times New Roman"/>
          <w:color w:val="000000" w:themeColor="text1"/>
          <w:sz w:val="24"/>
          <w:szCs w:val="24"/>
          <w:lang w:val="pl-PL"/>
        </w:rPr>
        <w:t>rzeb w codziennych sprawach. We </w:t>
      </w:r>
      <w:r w:rsidRPr="0076584F">
        <w:rPr>
          <w:rFonts w:ascii="Times New Roman" w:hAnsi="Times New Roman" w:cs="Times New Roman"/>
          <w:color w:val="000000" w:themeColor="text1"/>
          <w:sz w:val="24"/>
          <w:szCs w:val="24"/>
          <w:lang w:val="pl-PL"/>
        </w:rPr>
        <w:t>Wrocławiu działania w tym obszarze determinuje Uchwała w sprawie przyjęcia Strategii rozwiązywania problemów społecznych we Wrocławiu na lata 2006-2016. Sprowadza się ona w swojej podstawowej warst</w:t>
      </w:r>
      <w:r w:rsidR="00036E78" w:rsidRPr="0076584F">
        <w:rPr>
          <w:rFonts w:ascii="Times New Roman" w:hAnsi="Times New Roman" w:cs="Times New Roman"/>
          <w:color w:val="000000" w:themeColor="text1"/>
          <w:sz w:val="24"/>
          <w:szCs w:val="24"/>
          <w:lang w:val="pl-PL"/>
        </w:rPr>
        <w:t>wie do wyboru celów, sposobów i </w:t>
      </w:r>
      <w:r w:rsidRPr="0076584F">
        <w:rPr>
          <w:rFonts w:ascii="Times New Roman" w:hAnsi="Times New Roman" w:cs="Times New Roman"/>
          <w:color w:val="000000" w:themeColor="text1"/>
          <w:sz w:val="24"/>
          <w:szCs w:val="24"/>
          <w:lang w:val="pl-PL"/>
        </w:rPr>
        <w:t>środków działań skierowanych na zidentyfikow</w:t>
      </w:r>
      <w:r w:rsidR="00036E78" w:rsidRPr="0076584F">
        <w:rPr>
          <w:rFonts w:ascii="Times New Roman" w:hAnsi="Times New Roman" w:cs="Times New Roman"/>
          <w:color w:val="000000" w:themeColor="text1"/>
          <w:sz w:val="24"/>
          <w:szCs w:val="24"/>
          <w:lang w:val="pl-PL"/>
        </w:rPr>
        <w:t>anie problemu, elementu życia o </w:t>
      </w:r>
      <w:r w:rsidRPr="0076584F">
        <w:rPr>
          <w:rFonts w:ascii="Times New Roman" w:hAnsi="Times New Roman" w:cs="Times New Roman"/>
          <w:color w:val="000000" w:themeColor="text1"/>
          <w:sz w:val="24"/>
          <w:szCs w:val="24"/>
          <w:lang w:val="pl-PL"/>
        </w:rPr>
        <w:t>znaczeniu lub znamionach problemu społecznego. My je zdiagnozowaliśmy, a – chcąc być bliżej wrocławian, widzę także potrz</w:t>
      </w:r>
      <w:r w:rsidR="00036E78" w:rsidRPr="0076584F">
        <w:rPr>
          <w:rFonts w:ascii="Times New Roman" w:hAnsi="Times New Roman" w:cs="Times New Roman"/>
          <w:color w:val="000000" w:themeColor="text1"/>
          <w:sz w:val="24"/>
          <w:szCs w:val="24"/>
          <w:lang w:val="pl-PL"/>
        </w:rPr>
        <w:t>eby kontynuacji zaangażowania w </w:t>
      </w:r>
      <w:r w:rsidRPr="0076584F">
        <w:rPr>
          <w:rFonts w:ascii="Times New Roman" w:hAnsi="Times New Roman" w:cs="Times New Roman"/>
          <w:color w:val="000000" w:themeColor="text1"/>
          <w:sz w:val="24"/>
          <w:szCs w:val="24"/>
          <w:lang w:val="pl-PL"/>
        </w:rPr>
        <w:t xml:space="preserve">obszary dotyczące ważnych i newralgicznych grup: dzieci i młodzieży, osób starszych, niepełnosprawnych i bezdomnych. </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Wracając zatem do pytanie, zdając sobie sprawę, że potrzeb jest niezwykle dużo, staramy się je zaspokajać na różnych płaszczyznach. Robimy choćby w ramach Miejskiego Ośrodka Pomocy Społecznej, poprzez m.in.: likwidowanie barier funkcjonalnych (likwidacja barier architektonicznych i urbanistycznych w miejscu zamieszkania osoby niepełnosprawnej), likwidacja ba</w:t>
      </w:r>
      <w:r w:rsidR="00036E78" w:rsidRPr="0076584F">
        <w:rPr>
          <w:rFonts w:ascii="Times New Roman" w:hAnsi="Times New Roman" w:cs="Times New Roman"/>
          <w:color w:val="000000" w:themeColor="text1"/>
          <w:sz w:val="24"/>
          <w:szCs w:val="24"/>
          <w:lang w:val="pl-PL"/>
        </w:rPr>
        <w:t>rier w komunikowaniu się, czy w </w:t>
      </w:r>
      <w:r w:rsidRPr="0076584F">
        <w:rPr>
          <w:rFonts w:ascii="Times New Roman" w:hAnsi="Times New Roman" w:cs="Times New Roman"/>
          <w:color w:val="000000" w:themeColor="text1"/>
          <w:sz w:val="24"/>
          <w:szCs w:val="24"/>
          <w:lang w:val="pl-PL"/>
        </w:rPr>
        <w:t xml:space="preserve">końcu barier technicznych, realizację projektu „Aktywny Samorząd 2014”, dofinansowania do turnusów rehabilitacyjnych, dofinansowanie zaopatrzenia w sprzęt </w:t>
      </w:r>
      <w:r w:rsidR="00036E78" w:rsidRPr="0076584F">
        <w:rPr>
          <w:rFonts w:ascii="Times New Roman" w:hAnsi="Times New Roman" w:cs="Times New Roman"/>
          <w:color w:val="000000" w:themeColor="text1"/>
          <w:sz w:val="24"/>
          <w:szCs w:val="24"/>
          <w:lang w:val="pl-PL"/>
        </w:rPr>
        <w:t>rehabilitacyjny</w:t>
      </w:r>
      <w:r w:rsidRPr="0076584F">
        <w:rPr>
          <w:rFonts w:ascii="Times New Roman" w:hAnsi="Times New Roman" w:cs="Times New Roman"/>
          <w:color w:val="000000" w:themeColor="text1"/>
          <w:sz w:val="24"/>
          <w:szCs w:val="24"/>
          <w:lang w:val="pl-PL"/>
        </w:rPr>
        <w:t>, Warsztaty Terapii Zajęciowej, Środowiskowe Domy Samo</w:t>
      </w:r>
      <w:r w:rsidR="00036E78" w:rsidRPr="0076584F">
        <w:rPr>
          <w:rFonts w:ascii="Times New Roman" w:hAnsi="Times New Roman" w:cs="Times New Roman"/>
          <w:color w:val="000000" w:themeColor="text1"/>
          <w:sz w:val="24"/>
          <w:szCs w:val="24"/>
          <w:lang w:val="pl-PL"/>
        </w:rPr>
        <w:t>pomocy, czy </w:t>
      </w:r>
      <w:r w:rsidRPr="0076584F">
        <w:rPr>
          <w:rFonts w:ascii="Times New Roman" w:hAnsi="Times New Roman" w:cs="Times New Roman"/>
          <w:color w:val="000000" w:themeColor="text1"/>
          <w:sz w:val="24"/>
          <w:szCs w:val="24"/>
          <w:lang w:val="pl-PL"/>
        </w:rPr>
        <w:t>system wsparcia poprzez zasiłki, świadc</w:t>
      </w:r>
      <w:r w:rsidR="00036E78" w:rsidRPr="0076584F">
        <w:rPr>
          <w:rFonts w:ascii="Times New Roman" w:hAnsi="Times New Roman" w:cs="Times New Roman"/>
          <w:color w:val="000000" w:themeColor="text1"/>
          <w:sz w:val="24"/>
          <w:szCs w:val="24"/>
          <w:lang w:val="pl-PL"/>
        </w:rPr>
        <w:t>zenia, czy pomoc środowiskową i </w:t>
      </w:r>
      <w:r w:rsidRPr="0076584F">
        <w:rPr>
          <w:rFonts w:ascii="Times New Roman" w:hAnsi="Times New Roman" w:cs="Times New Roman"/>
          <w:color w:val="000000" w:themeColor="text1"/>
          <w:sz w:val="24"/>
          <w:szCs w:val="24"/>
          <w:lang w:val="pl-PL"/>
        </w:rPr>
        <w:t>opiekuńczą. .</w:t>
      </w:r>
    </w:p>
    <w:p w:rsidR="00C96732" w:rsidRPr="0076584F" w:rsidRDefault="00C96732" w:rsidP="0076584F">
      <w:pPr>
        <w:spacing w:line="276" w:lineRule="auto"/>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 ocenia Pan/Pani dostępność ed</w:t>
      </w:r>
      <w:r w:rsidR="00036E78" w:rsidRPr="0076584F">
        <w:rPr>
          <w:rFonts w:ascii="Times New Roman" w:hAnsi="Times New Roman" w:cs="Times New Roman"/>
          <w:b/>
          <w:color w:val="000000" w:themeColor="text1"/>
          <w:sz w:val="24"/>
          <w:szCs w:val="24"/>
          <w:lang w:val="pl-PL"/>
        </w:rPr>
        <w:t>ukacji dla dzieci i młodzieży z </w:t>
      </w:r>
      <w:r w:rsidRPr="0076584F">
        <w:rPr>
          <w:rFonts w:ascii="Times New Roman" w:hAnsi="Times New Roman" w:cs="Times New Roman"/>
          <w:b/>
          <w:color w:val="000000" w:themeColor="text1"/>
          <w:sz w:val="24"/>
          <w:szCs w:val="24"/>
          <w:lang w:val="pl-PL"/>
        </w:rPr>
        <w:t>niepełnosprawnościami?</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 xml:space="preserve">Sądzę, że właściwa edukacja dzieci i młodzieży to gwarant rozwoju społeczeństwa. Nie inaczej jest wypadku osób niepełnosprawnych. </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Dlatego we Wrocławiu staramy się działać kompleksowo. Od 2006 roku rozpoczynamy od Wczesnego Wspomagania Rozwoju Dziecka. W roku szkolnym 2013/2014 obejmujemy tym 245 dzieci. Niezwykle ważne są też poradnie psychologiczno-pedagogiczne. W naszym mieście działa 6 takich placówek w 15 gabinetach. Organizacja kształcenia uczniów ze specjalnymi potrzebami edukacyjnym to spore wyzwanie, wymaga kompete</w:t>
      </w:r>
      <w:r w:rsidR="00036E78" w:rsidRPr="0076584F">
        <w:rPr>
          <w:rFonts w:ascii="Times New Roman" w:hAnsi="Times New Roman" w:cs="Times New Roman"/>
          <w:color w:val="000000" w:themeColor="text1"/>
          <w:sz w:val="24"/>
          <w:szCs w:val="24"/>
          <w:lang w:val="pl-PL"/>
        </w:rPr>
        <w:t>ncji i ekspertów. Prowadzimy je </w:t>
      </w:r>
      <w:r w:rsidRPr="0076584F">
        <w:rPr>
          <w:rFonts w:ascii="Times New Roman" w:hAnsi="Times New Roman" w:cs="Times New Roman"/>
          <w:color w:val="000000" w:themeColor="text1"/>
          <w:sz w:val="24"/>
          <w:szCs w:val="24"/>
          <w:lang w:val="pl-PL"/>
        </w:rPr>
        <w:t xml:space="preserve">poprzez placówki integracyjne, z oddziałami integracyjnymi. Zarówno w przedszkolach publicznych, jak i niepublicznych prowadzonych przez </w:t>
      </w:r>
      <w:proofErr w:type="spellStart"/>
      <w:r w:rsidRPr="0076584F">
        <w:rPr>
          <w:rFonts w:ascii="Times New Roman" w:hAnsi="Times New Roman" w:cs="Times New Roman"/>
          <w:color w:val="000000" w:themeColor="text1"/>
          <w:sz w:val="24"/>
          <w:szCs w:val="24"/>
          <w:lang w:val="pl-PL"/>
        </w:rPr>
        <w:t>NGO’sy</w:t>
      </w:r>
      <w:proofErr w:type="spellEnd"/>
      <w:r w:rsidRPr="0076584F">
        <w:rPr>
          <w:rFonts w:ascii="Times New Roman" w:hAnsi="Times New Roman" w:cs="Times New Roman"/>
          <w:color w:val="000000" w:themeColor="text1"/>
          <w:sz w:val="24"/>
          <w:szCs w:val="24"/>
          <w:lang w:val="pl-PL"/>
        </w:rPr>
        <w:t xml:space="preserve">, szkołach podstawowych, </w:t>
      </w:r>
      <w:r w:rsidR="00036E78" w:rsidRPr="0076584F">
        <w:rPr>
          <w:rFonts w:ascii="Times New Roman" w:hAnsi="Times New Roman" w:cs="Times New Roman"/>
          <w:color w:val="000000" w:themeColor="text1"/>
          <w:sz w:val="24"/>
          <w:szCs w:val="24"/>
          <w:lang w:val="pl-PL"/>
        </w:rPr>
        <w:t>gimnazjalnych</w:t>
      </w:r>
      <w:r w:rsidRPr="0076584F">
        <w:rPr>
          <w:rFonts w:ascii="Times New Roman" w:hAnsi="Times New Roman" w:cs="Times New Roman"/>
          <w:color w:val="000000" w:themeColor="text1"/>
          <w:sz w:val="24"/>
          <w:szCs w:val="24"/>
          <w:lang w:val="pl-PL"/>
        </w:rPr>
        <w:t xml:space="preserve"> i ponadgi</w:t>
      </w:r>
      <w:r w:rsidR="00036E78" w:rsidRPr="0076584F">
        <w:rPr>
          <w:rFonts w:ascii="Times New Roman" w:hAnsi="Times New Roman" w:cs="Times New Roman"/>
          <w:color w:val="000000" w:themeColor="text1"/>
          <w:sz w:val="24"/>
          <w:szCs w:val="24"/>
          <w:lang w:val="pl-PL"/>
        </w:rPr>
        <w:t>mnazjalnych. W roku 2013/2014 w </w:t>
      </w:r>
      <w:r w:rsidRPr="0076584F">
        <w:rPr>
          <w:rFonts w:ascii="Times New Roman" w:hAnsi="Times New Roman" w:cs="Times New Roman"/>
          <w:color w:val="000000" w:themeColor="text1"/>
          <w:sz w:val="24"/>
          <w:szCs w:val="24"/>
          <w:lang w:val="pl-PL"/>
        </w:rPr>
        <w:t>157 oddziałach integracyjnych uczy się 166 uczniów. Zda</w:t>
      </w:r>
      <w:r w:rsidR="00036E78" w:rsidRPr="0076584F">
        <w:rPr>
          <w:rFonts w:ascii="Times New Roman" w:hAnsi="Times New Roman" w:cs="Times New Roman"/>
          <w:color w:val="000000" w:themeColor="text1"/>
          <w:sz w:val="24"/>
          <w:szCs w:val="24"/>
          <w:lang w:val="pl-PL"/>
        </w:rPr>
        <w:t>jemy sobie sprawę, że </w:t>
      </w:r>
      <w:r w:rsidRPr="0076584F">
        <w:rPr>
          <w:rFonts w:ascii="Times New Roman" w:hAnsi="Times New Roman" w:cs="Times New Roman"/>
          <w:color w:val="000000" w:themeColor="text1"/>
          <w:sz w:val="24"/>
          <w:szCs w:val="24"/>
          <w:lang w:val="pl-PL"/>
        </w:rPr>
        <w:t>istnieje potrzeba funkcjonowania placówe</w:t>
      </w:r>
      <w:r w:rsidR="00036E78" w:rsidRPr="0076584F">
        <w:rPr>
          <w:rFonts w:ascii="Times New Roman" w:hAnsi="Times New Roman" w:cs="Times New Roman"/>
          <w:color w:val="000000" w:themeColor="text1"/>
          <w:sz w:val="24"/>
          <w:szCs w:val="24"/>
          <w:lang w:val="pl-PL"/>
        </w:rPr>
        <w:t>k specjalnych dla np. uczniów z </w:t>
      </w:r>
      <w:r w:rsidRPr="0076584F">
        <w:rPr>
          <w:rFonts w:ascii="Times New Roman" w:hAnsi="Times New Roman" w:cs="Times New Roman"/>
          <w:color w:val="000000" w:themeColor="text1"/>
          <w:sz w:val="24"/>
          <w:szCs w:val="24"/>
          <w:lang w:val="pl-PL"/>
        </w:rPr>
        <w:t xml:space="preserve">zaburzeniami psychicznymi, z </w:t>
      </w:r>
      <w:r w:rsidRPr="0076584F">
        <w:rPr>
          <w:rFonts w:ascii="Times New Roman" w:hAnsi="Times New Roman" w:cs="Times New Roman"/>
          <w:color w:val="000000" w:themeColor="text1"/>
          <w:sz w:val="24"/>
          <w:szCs w:val="24"/>
          <w:lang w:val="pl-PL"/>
        </w:rPr>
        <w:lastRenderedPageBreak/>
        <w:t>upośledzeniem um</w:t>
      </w:r>
      <w:r w:rsidR="00036E78" w:rsidRPr="0076584F">
        <w:rPr>
          <w:rFonts w:ascii="Times New Roman" w:hAnsi="Times New Roman" w:cs="Times New Roman"/>
          <w:color w:val="000000" w:themeColor="text1"/>
          <w:sz w:val="24"/>
          <w:szCs w:val="24"/>
          <w:lang w:val="pl-PL"/>
        </w:rPr>
        <w:t>ysłowym o stopniu znacznym, czy </w:t>
      </w:r>
      <w:r w:rsidRPr="0076584F">
        <w:rPr>
          <w:rFonts w:ascii="Times New Roman" w:hAnsi="Times New Roman" w:cs="Times New Roman"/>
          <w:color w:val="000000" w:themeColor="text1"/>
          <w:sz w:val="24"/>
          <w:szCs w:val="24"/>
          <w:lang w:val="pl-PL"/>
        </w:rPr>
        <w:t xml:space="preserve">niewidomych. W roku szkolnym 2013/2014 w 166 oddziałach uczy się blisko 1,5 tysiąca uczniów. Niewątpliwie istotnym w procesie edukacji jest dowóz do placówek, w roku szkolnym 2013/2014 obejmujemy tym blisko 300 uczniów. </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 xml:space="preserve">Muszę dodać, że – razem z organizacjami pozarządowymi – uzupełniamy ofertę edukacyjną. Tworząc przedstawienia związane z integracją, a potem odwiedzając placówki, wydając gry planszowe dla przedszkolaków, karty nt. savoir </w:t>
      </w:r>
      <w:proofErr w:type="spellStart"/>
      <w:r w:rsidRPr="0076584F">
        <w:rPr>
          <w:rFonts w:ascii="Times New Roman" w:hAnsi="Times New Roman" w:cs="Times New Roman"/>
          <w:color w:val="000000" w:themeColor="text1"/>
          <w:sz w:val="24"/>
          <w:szCs w:val="24"/>
          <w:lang w:val="pl-PL"/>
        </w:rPr>
        <w:t>vivre’u</w:t>
      </w:r>
      <w:proofErr w:type="spellEnd"/>
      <w:r w:rsidRPr="0076584F">
        <w:rPr>
          <w:rFonts w:ascii="Times New Roman" w:hAnsi="Times New Roman" w:cs="Times New Roman"/>
          <w:color w:val="000000" w:themeColor="text1"/>
          <w:sz w:val="24"/>
          <w:szCs w:val="24"/>
          <w:lang w:val="pl-PL"/>
        </w:rPr>
        <w:t xml:space="preserve"> wobec osób niepełnosprawnych, czy w końcu prezentując przedszkolakom i uczniom etiudy z udziałem pacynek, z różnymi niepełnosprawnościami. Są to s</w:t>
      </w:r>
      <w:r w:rsidR="00036E78" w:rsidRPr="0076584F">
        <w:rPr>
          <w:rFonts w:ascii="Times New Roman" w:hAnsi="Times New Roman" w:cs="Times New Roman"/>
          <w:color w:val="000000" w:themeColor="text1"/>
          <w:sz w:val="24"/>
          <w:szCs w:val="24"/>
          <w:lang w:val="pl-PL"/>
        </w:rPr>
        <w:t>potkania o </w:t>
      </w:r>
      <w:r w:rsidRPr="0076584F">
        <w:rPr>
          <w:rFonts w:ascii="Times New Roman" w:hAnsi="Times New Roman" w:cs="Times New Roman"/>
          <w:color w:val="000000" w:themeColor="text1"/>
          <w:sz w:val="24"/>
          <w:szCs w:val="24"/>
          <w:lang w:val="pl-PL"/>
        </w:rPr>
        <w:t>charakterze interaktywnym.</w:t>
      </w:r>
    </w:p>
    <w:p w:rsidR="00C96732" w:rsidRPr="0076584F" w:rsidRDefault="00C96732" w:rsidP="0076584F">
      <w:pPr>
        <w:spacing w:line="276" w:lineRule="auto"/>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 xml:space="preserve">Czy program porusza wspierania realizacji edukacji włączającej? W jakie widzi Pan/pani możliwości zwiększenia finansowania tej edukacji przy obecnych warunkach finansowych miasta? </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Zdaję sobie sprawę, że edukacja włączająca to dobry system. Budujemy go szczególnie od roku szkolnego 2002/2003, by otw</w:t>
      </w:r>
      <w:r w:rsidR="00036E78" w:rsidRPr="0076584F">
        <w:rPr>
          <w:rFonts w:ascii="Times New Roman" w:hAnsi="Times New Roman" w:cs="Times New Roman"/>
          <w:color w:val="000000" w:themeColor="text1"/>
          <w:sz w:val="24"/>
          <w:szCs w:val="24"/>
          <w:lang w:val="pl-PL"/>
        </w:rPr>
        <w:t xml:space="preserve">ierać szkoły ogólnodostępne dla </w:t>
      </w:r>
      <w:r w:rsidRPr="0076584F">
        <w:rPr>
          <w:rFonts w:ascii="Times New Roman" w:hAnsi="Times New Roman" w:cs="Times New Roman"/>
          <w:color w:val="000000" w:themeColor="text1"/>
          <w:sz w:val="24"/>
          <w:szCs w:val="24"/>
          <w:lang w:val="pl-PL"/>
        </w:rPr>
        <w:t>uczniów o specjalnych potrzebach edukacyjnych. Każdy uczeń może mieć kilka godzin indywidualnych zajęć specjalistycznych w zależności od potrzeb,  a poza tym tworzymy oddziały z edukacją włączającą zapewniając dodatkowo etat wsparcia na oddział. W roku szkolnym 2013/2014 objętych tym systemem jest ponad 160 dzieci.</w:t>
      </w:r>
    </w:p>
    <w:p w:rsidR="00C96732" w:rsidRPr="0076584F" w:rsidRDefault="00C96732" w:rsidP="0076584F">
      <w:pPr>
        <w:spacing w:line="276" w:lineRule="auto"/>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 xml:space="preserve">Czy przewiduje Pan/Pani możliwości zwiększenia i ujednolicenia ulg dla osób niepełnosprawnych? </w:t>
      </w:r>
    </w:p>
    <w:p w:rsidR="00C96732" w:rsidRPr="0076584F" w:rsidRDefault="00C96732" w:rsidP="0076584F">
      <w:pPr>
        <w:spacing w:line="276" w:lineRule="auto"/>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 xml:space="preserve">Rozmawiamy na ten temat, rzecznik miasta Wrocławia ds. Osób Niepełnosprawnych konsultował zasady biletowania np. w Centrum Poznawczym przy Hali Stulecia, Aquaparku, czy umożliwiając oglądanie meczów żużlowych </w:t>
      </w:r>
      <w:proofErr w:type="spellStart"/>
      <w:r w:rsidRPr="0076584F">
        <w:rPr>
          <w:rFonts w:ascii="Times New Roman" w:hAnsi="Times New Roman" w:cs="Times New Roman"/>
          <w:color w:val="000000" w:themeColor="text1"/>
          <w:sz w:val="24"/>
          <w:szCs w:val="24"/>
          <w:lang w:val="pl-PL"/>
        </w:rPr>
        <w:t>Betardu</w:t>
      </w:r>
      <w:proofErr w:type="spellEnd"/>
      <w:r w:rsidRPr="0076584F">
        <w:rPr>
          <w:rFonts w:ascii="Times New Roman" w:hAnsi="Times New Roman" w:cs="Times New Roman"/>
          <w:color w:val="000000" w:themeColor="text1"/>
          <w:sz w:val="24"/>
          <w:szCs w:val="24"/>
          <w:lang w:val="pl-PL"/>
        </w:rPr>
        <w:t xml:space="preserve"> Sparty Wrocław. Kibice niepełnosprawni wchodzą też bezpłatnie na mecze wspieranego przez miasto Śląska Wrocław. Przed nami obchody Europejskiej Stolicy Kultury i Mistrzostwa Sportów Nieolimpijskim, mówimy o tym, aby było to czytelne. Choć warto pamiętać, że każda niepełnosprawność może być różna.</w:t>
      </w:r>
    </w:p>
    <w:p w:rsidR="00C96732" w:rsidRPr="0076584F" w:rsidRDefault="00C96732" w:rsidP="0076584F">
      <w:pPr>
        <w:spacing w:line="276" w:lineRule="auto"/>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Co sądzi Pan/Pani o Karcie Dużej Rodziny? Czy Pana/Pani program przewiduje nadanie jej rzeczywistej wartości poprzez stworzenie systemu ulg wspierających rodziny?</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Zdaję sobie sprawę, że w trudnej sytuacji rodzin wielodzietnych powinny one móc liczyć na wsparcie. Dlatego korespondując z pytaniem o Kartę Rodziny, chcę powiedzieć o projekcie, który realizujemy we Wrocławiu od 2005 roku. Nosi nazwę „dwa plus trzy i jeszcze więcej”. Ma promować model rodziny z dziećmi i pozytywny wizerunek Rodziny wielodzietnej, poprawić warunki życia i wzmacniać kondycję Rodzin Wielodzietnych, a także zwiększać szanse</w:t>
      </w:r>
      <w:r w:rsidR="00036E78" w:rsidRPr="0076584F">
        <w:rPr>
          <w:rFonts w:ascii="Times New Roman" w:hAnsi="Times New Roman" w:cs="Times New Roman"/>
          <w:color w:val="000000" w:themeColor="text1"/>
          <w:sz w:val="24"/>
          <w:szCs w:val="24"/>
          <w:lang w:val="pl-PL"/>
        </w:rPr>
        <w:t xml:space="preserve"> rozwojowe dzieci i młodzieży z </w:t>
      </w:r>
      <w:r w:rsidRPr="0076584F">
        <w:rPr>
          <w:rFonts w:ascii="Times New Roman" w:hAnsi="Times New Roman" w:cs="Times New Roman"/>
          <w:color w:val="000000" w:themeColor="text1"/>
          <w:sz w:val="24"/>
          <w:szCs w:val="24"/>
          <w:lang w:val="pl-PL"/>
        </w:rPr>
        <w:t xml:space="preserve">Rodzin Wielodzietnych. Adresaci, to rodziny mające na utrzymaniu troje i więcej dzieci w wieku do 18 lub 24 lat, w przypadku dzieci uczących się. Samotnych rodziców i opiekunów prawnych rodzin zastępczych i rodzinnych domów dziecka. </w:t>
      </w:r>
    </w:p>
    <w:p w:rsidR="00C96732" w:rsidRPr="0076584F" w:rsidRDefault="00C96732" w:rsidP="0076584F">
      <w:pPr>
        <w:pStyle w:val="Akapitzlist"/>
        <w:ind w:left="-567"/>
        <w:jc w:val="both"/>
        <w:rPr>
          <w:rFonts w:ascii="Times New Roman" w:hAnsi="Times New Roman" w:cs="Times New Roman"/>
          <w:color w:val="000000" w:themeColor="text1"/>
          <w:sz w:val="24"/>
          <w:szCs w:val="24"/>
          <w:lang w:val="pl-PL" w:eastAsia="pl-PL"/>
        </w:rPr>
      </w:pPr>
      <w:r w:rsidRPr="0076584F">
        <w:rPr>
          <w:rFonts w:ascii="Times New Roman" w:hAnsi="Times New Roman" w:cs="Times New Roman"/>
          <w:color w:val="000000" w:themeColor="text1"/>
          <w:sz w:val="24"/>
          <w:szCs w:val="24"/>
          <w:lang w:val="pl-PL"/>
        </w:rPr>
        <w:t>Ważnym elementem Programu jest kształtowanie pozytywnego wizerunku rodziny wielodzietnej, przełamanie niekorzystnego stere</w:t>
      </w:r>
      <w:r w:rsidR="0076584F">
        <w:rPr>
          <w:rFonts w:ascii="Times New Roman" w:hAnsi="Times New Roman" w:cs="Times New Roman"/>
          <w:color w:val="000000" w:themeColor="text1"/>
          <w:sz w:val="24"/>
          <w:szCs w:val="24"/>
          <w:lang w:val="pl-PL"/>
        </w:rPr>
        <w:t xml:space="preserve">otypu wiążącego wielodzietność  </w:t>
      </w:r>
      <w:r w:rsidRPr="0076584F">
        <w:rPr>
          <w:rFonts w:ascii="Times New Roman" w:hAnsi="Times New Roman" w:cs="Times New Roman"/>
          <w:color w:val="000000" w:themeColor="text1"/>
          <w:sz w:val="24"/>
          <w:szCs w:val="24"/>
          <w:lang w:val="pl-PL"/>
        </w:rPr>
        <w:t>z ubóstwem i patologią. Dlatego, w odniesieniu do rodzin posiadających na utrzymaniu troje i więc</w:t>
      </w:r>
      <w:r w:rsidR="0076584F">
        <w:rPr>
          <w:rFonts w:ascii="Times New Roman" w:hAnsi="Times New Roman" w:cs="Times New Roman"/>
          <w:color w:val="000000" w:themeColor="text1"/>
          <w:sz w:val="24"/>
          <w:szCs w:val="24"/>
          <w:lang w:val="pl-PL"/>
        </w:rPr>
        <w:t xml:space="preserve">ej dzieci do 18 lat lub 24 lat  </w:t>
      </w:r>
      <w:r w:rsidRPr="0076584F">
        <w:rPr>
          <w:rFonts w:ascii="Times New Roman" w:hAnsi="Times New Roman" w:cs="Times New Roman"/>
          <w:color w:val="000000" w:themeColor="text1"/>
          <w:sz w:val="24"/>
          <w:szCs w:val="24"/>
          <w:lang w:val="pl-PL"/>
        </w:rPr>
        <w:t xml:space="preserve">w </w:t>
      </w:r>
      <w:r w:rsidRPr="0076584F">
        <w:rPr>
          <w:rFonts w:ascii="Times New Roman" w:hAnsi="Times New Roman" w:cs="Times New Roman"/>
          <w:color w:val="000000" w:themeColor="text1"/>
          <w:sz w:val="24"/>
          <w:szCs w:val="24"/>
          <w:lang w:val="pl-PL"/>
        </w:rPr>
        <w:lastRenderedPageBreak/>
        <w:t xml:space="preserve">przypadku dzieci uczących się, autorzy Programu wprowadzili określenie Rodzina Plus, mające pozytywną konotację. Każdy członek Rodziny Plus  otrzymują </w:t>
      </w:r>
      <w:r w:rsidRPr="0076584F">
        <w:rPr>
          <w:rFonts w:ascii="Times New Roman" w:hAnsi="Times New Roman" w:cs="Times New Roman"/>
          <w:b/>
          <w:bCs/>
          <w:color w:val="000000" w:themeColor="text1"/>
          <w:sz w:val="24"/>
          <w:szCs w:val="24"/>
          <w:lang w:val="pl-PL"/>
        </w:rPr>
        <w:t>Kartę Rodzina Plus</w:t>
      </w:r>
      <w:r w:rsidRPr="0076584F">
        <w:rPr>
          <w:rFonts w:ascii="Times New Roman" w:hAnsi="Times New Roman" w:cs="Times New Roman"/>
          <w:color w:val="000000" w:themeColor="text1"/>
          <w:sz w:val="24"/>
          <w:szCs w:val="24"/>
          <w:lang w:val="pl-PL"/>
        </w:rPr>
        <w:t xml:space="preserve">, która uprawnia do korzystania z różnych zniżek, ulg i  preferencji, w obszarze komunikacji zbiorowej, zdrowotnym, kulturalnym, rekreacyjno-edukacyjnym, poradniczym, czy materialnym. Co też wiąże się z poprzednim pytaniem. Do 15 listopada tego roku, w Programie Pomocy Rodzin </w:t>
      </w:r>
      <w:r w:rsidR="00036E78" w:rsidRPr="0076584F">
        <w:rPr>
          <w:rFonts w:ascii="Times New Roman" w:hAnsi="Times New Roman" w:cs="Times New Roman"/>
          <w:color w:val="000000" w:themeColor="text1"/>
          <w:sz w:val="24"/>
          <w:szCs w:val="24"/>
          <w:lang w:val="pl-PL"/>
        </w:rPr>
        <w:t>wielodzietnych „dwa plus trzy I </w:t>
      </w:r>
      <w:r w:rsidRPr="0076584F">
        <w:rPr>
          <w:rFonts w:ascii="Times New Roman" w:hAnsi="Times New Roman" w:cs="Times New Roman"/>
          <w:color w:val="000000" w:themeColor="text1"/>
          <w:sz w:val="24"/>
          <w:szCs w:val="24"/>
          <w:lang w:val="pl-PL"/>
        </w:rPr>
        <w:t>więcej” uczestniczyło 4002 rodzin wielodzietnych, ł</w:t>
      </w:r>
      <w:r w:rsidR="00036E78" w:rsidRPr="0076584F">
        <w:rPr>
          <w:rFonts w:ascii="Times New Roman" w:hAnsi="Times New Roman" w:cs="Times New Roman"/>
          <w:color w:val="000000" w:themeColor="text1"/>
          <w:sz w:val="24"/>
          <w:szCs w:val="24"/>
          <w:lang w:val="pl-PL"/>
        </w:rPr>
        <w:t>ącznie ponad 23 tysiące osób, w </w:t>
      </w:r>
      <w:r w:rsidRPr="0076584F">
        <w:rPr>
          <w:rFonts w:ascii="Times New Roman" w:hAnsi="Times New Roman" w:cs="Times New Roman"/>
          <w:color w:val="000000" w:themeColor="text1"/>
          <w:sz w:val="24"/>
          <w:szCs w:val="24"/>
          <w:lang w:val="pl-PL"/>
        </w:rPr>
        <w:t xml:space="preserve">tym prawie 9 tysięcy rodziców/opiekunów I blisko 15 tysięcy dzieci. W marcu 2010 r. Program otrzymał statuetkę </w:t>
      </w:r>
      <w:r w:rsidRPr="0076584F">
        <w:rPr>
          <w:rFonts w:ascii="Times New Roman" w:hAnsi="Times New Roman" w:cs="Times New Roman"/>
          <w:b/>
          <w:bCs/>
          <w:color w:val="000000" w:themeColor="text1"/>
          <w:sz w:val="24"/>
          <w:szCs w:val="24"/>
          <w:lang w:val="pl-PL"/>
        </w:rPr>
        <w:t xml:space="preserve">„Tulipana Narodowego Dnia Życia”, </w:t>
      </w:r>
      <w:r w:rsidRPr="0076584F">
        <w:rPr>
          <w:rFonts w:ascii="Times New Roman" w:hAnsi="Times New Roman" w:cs="Times New Roman"/>
          <w:color w:val="000000" w:themeColor="text1"/>
          <w:sz w:val="24"/>
          <w:szCs w:val="24"/>
          <w:lang w:val="pl-PL"/>
        </w:rPr>
        <w:t>przyznaną</w:t>
      </w:r>
      <w:r w:rsidRPr="0076584F">
        <w:rPr>
          <w:rFonts w:ascii="Times New Roman" w:hAnsi="Times New Roman" w:cs="Times New Roman"/>
          <w:b/>
          <w:bCs/>
          <w:color w:val="000000" w:themeColor="text1"/>
          <w:sz w:val="24"/>
          <w:szCs w:val="24"/>
          <w:lang w:val="pl-PL"/>
        </w:rPr>
        <w:t xml:space="preserve"> </w:t>
      </w:r>
      <w:r w:rsidRPr="0076584F">
        <w:rPr>
          <w:rFonts w:ascii="Times New Roman" w:hAnsi="Times New Roman" w:cs="Times New Roman"/>
          <w:color w:val="000000" w:themeColor="text1"/>
          <w:sz w:val="24"/>
          <w:szCs w:val="24"/>
          <w:lang w:val="pl-PL"/>
        </w:rPr>
        <w:t xml:space="preserve">Samorządowi Wrocławia w kategorii „Samorząd przyjazny rodzinie”. W maju 2013 r. Miasto Wrocław otrzymało za Program nominację do Nagrody Pary Prezydenckiej Rzeczpospolitej Polskiej w Konkursie </w:t>
      </w:r>
      <w:r w:rsidRPr="0076584F">
        <w:rPr>
          <w:rFonts w:ascii="Times New Roman" w:hAnsi="Times New Roman" w:cs="Times New Roman"/>
          <w:b/>
          <w:bCs/>
          <w:color w:val="000000" w:themeColor="text1"/>
          <w:sz w:val="24"/>
          <w:szCs w:val="24"/>
          <w:lang w:val="pl-PL"/>
        </w:rPr>
        <w:t>„Dobry klimat dla Rodziny”</w:t>
      </w:r>
      <w:r w:rsidRPr="0076584F">
        <w:rPr>
          <w:rFonts w:ascii="Times New Roman" w:hAnsi="Times New Roman" w:cs="Times New Roman"/>
          <w:color w:val="000000" w:themeColor="text1"/>
          <w:sz w:val="24"/>
          <w:szCs w:val="24"/>
          <w:lang w:val="pl-PL"/>
        </w:rPr>
        <w:t>.</w:t>
      </w:r>
    </w:p>
    <w:p w:rsidR="00C96732" w:rsidRPr="0076584F" w:rsidRDefault="00C96732" w:rsidP="0076584F">
      <w:pPr>
        <w:pStyle w:val="Akapitzlist"/>
        <w:tabs>
          <w:tab w:val="left" w:pos="4305"/>
        </w:tabs>
        <w:spacing w:line="276" w:lineRule="auto"/>
        <w:ind w:left="708"/>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ab/>
      </w:r>
    </w:p>
    <w:p w:rsidR="00C96732" w:rsidRP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r w:rsidRPr="0076584F">
        <w:rPr>
          <w:rFonts w:ascii="Times New Roman" w:hAnsi="Times New Roman" w:cs="Times New Roman"/>
          <w:b/>
          <w:color w:val="000000" w:themeColor="text1"/>
          <w:sz w:val="24"/>
          <w:szCs w:val="24"/>
          <w:lang w:val="pl-PL"/>
        </w:rPr>
        <w:t>Jaki działania zamierza Pan/Pani podjąć na rzecz pełnego włączenia osób niepełnosprawnych w życie publiczne i społeczne miasta?</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Skierowane na konkretne potrzeby, o których wcześniej mówiliśmy, Tak, żeby – będąc bliżej mieszkańców – włączać ich jeszcze mocniej w główne nurty życia miasta, zapobiegając wykluczeniu. O konkretach Państwu opowiadałem, z czego wynika potrzeba kontynuacji projektów, razem z</w:t>
      </w:r>
      <w:r w:rsidR="00036E78" w:rsidRPr="0076584F">
        <w:rPr>
          <w:rFonts w:ascii="Times New Roman" w:hAnsi="Times New Roman" w:cs="Times New Roman"/>
          <w:color w:val="000000" w:themeColor="text1"/>
          <w:sz w:val="24"/>
          <w:szCs w:val="24"/>
          <w:lang w:val="pl-PL"/>
        </w:rPr>
        <w:t xml:space="preserve"> organizacjami pozarządowymi, w </w:t>
      </w:r>
      <w:r w:rsidRPr="0076584F">
        <w:rPr>
          <w:rFonts w:ascii="Times New Roman" w:hAnsi="Times New Roman" w:cs="Times New Roman"/>
          <w:color w:val="000000" w:themeColor="text1"/>
          <w:sz w:val="24"/>
          <w:szCs w:val="24"/>
          <w:lang w:val="pl-PL"/>
        </w:rPr>
        <w:t xml:space="preserve">gronie ekspertów. </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Profesor Irena Lipowicz, Rzecznik Praw Obywate</w:t>
      </w:r>
      <w:r w:rsidR="00036E78" w:rsidRPr="0076584F">
        <w:rPr>
          <w:rFonts w:ascii="Times New Roman" w:hAnsi="Times New Roman" w:cs="Times New Roman"/>
          <w:color w:val="000000" w:themeColor="text1"/>
          <w:sz w:val="24"/>
          <w:szCs w:val="24"/>
          <w:lang w:val="pl-PL"/>
        </w:rPr>
        <w:t>lskich, nadzorująca wdrażanie w </w:t>
      </w:r>
      <w:r w:rsidRPr="0076584F">
        <w:rPr>
          <w:rFonts w:ascii="Times New Roman" w:hAnsi="Times New Roman" w:cs="Times New Roman"/>
          <w:color w:val="000000" w:themeColor="text1"/>
          <w:sz w:val="24"/>
          <w:szCs w:val="24"/>
          <w:lang w:val="pl-PL"/>
        </w:rPr>
        <w:t>Polsce Konwencję ONZ o Prawach Osób Niepełnosprawnych, kiedy w ubiegłym roku wręczała naszemu rzecznikowi ds. Osób Niepełnosprawnych w dowód uznania za jego działania prestiżową nagrodę im. Pawła Włodkowica, mówiła: „Wrocław dużo robi na rzecz osób niepełnosprawnych, ale zdecydo</w:t>
      </w:r>
      <w:r w:rsidR="00036E78" w:rsidRPr="0076584F">
        <w:rPr>
          <w:rFonts w:ascii="Times New Roman" w:hAnsi="Times New Roman" w:cs="Times New Roman"/>
          <w:color w:val="000000" w:themeColor="text1"/>
          <w:sz w:val="24"/>
          <w:szCs w:val="24"/>
          <w:lang w:val="pl-PL"/>
        </w:rPr>
        <w:t>wanie za mało o tym mówi”. To z </w:t>
      </w:r>
      <w:r w:rsidRPr="0076584F">
        <w:rPr>
          <w:rFonts w:ascii="Times New Roman" w:hAnsi="Times New Roman" w:cs="Times New Roman"/>
          <w:color w:val="000000" w:themeColor="text1"/>
          <w:sz w:val="24"/>
          <w:szCs w:val="24"/>
          <w:lang w:val="pl-PL"/>
        </w:rPr>
        <w:t>jednej strony zobowiązanie i komplement, ale też i wyzwanie, żeby o tych codziennych działaniach mówić jeszcze więcej.</w:t>
      </w:r>
    </w:p>
    <w:p w:rsidR="00C96732" w:rsidRPr="0076584F" w:rsidRDefault="00C96732" w:rsidP="0076584F">
      <w:pPr>
        <w:pStyle w:val="Akapitzlist"/>
        <w:spacing w:line="276" w:lineRule="auto"/>
        <w:ind w:left="-567"/>
        <w:jc w:val="both"/>
        <w:rPr>
          <w:rFonts w:ascii="Times New Roman" w:hAnsi="Times New Roman" w:cs="Times New Roman"/>
          <w:b/>
          <w:color w:val="000000" w:themeColor="text1"/>
          <w:sz w:val="24"/>
          <w:szCs w:val="24"/>
          <w:lang w:val="pl-PL"/>
        </w:rPr>
      </w:pPr>
      <w:bookmarkStart w:id="0" w:name="_GoBack"/>
      <w:bookmarkEnd w:id="0"/>
      <w:r w:rsidRPr="0076584F">
        <w:rPr>
          <w:rFonts w:ascii="Times New Roman" w:hAnsi="Times New Roman" w:cs="Times New Roman"/>
          <w:b/>
          <w:color w:val="000000" w:themeColor="text1"/>
          <w:sz w:val="24"/>
          <w:szCs w:val="24"/>
          <w:lang w:val="pl-PL"/>
        </w:rPr>
        <w:t>Gdzie osób niepełnosprawne mogą znaleźć informacje o Pana/Pani programie wyborczym? Czy ta informacja jest dostępna dla osób z rożnymi niepełnosprawnościami?</w:t>
      </w:r>
    </w:p>
    <w:p w:rsidR="00C96732" w:rsidRPr="0076584F" w:rsidRDefault="00C96732" w:rsidP="0076584F">
      <w:pPr>
        <w:pStyle w:val="Akapitzlist"/>
        <w:spacing w:line="276" w:lineRule="auto"/>
        <w:ind w:left="-567"/>
        <w:jc w:val="both"/>
        <w:rPr>
          <w:rFonts w:ascii="Times New Roman" w:hAnsi="Times New Roman" w:cs="Times New Roman"/>
          <w:color w:val="000000" w:themeColor="text1"/>
          <w:sz w:val="24"/>
          <w:szCs w:val="24"/>
          <w:lang w:val="pl-PL"/>
        </w:rPr>
      </w:pPr>
      <w:r w:rsidRPr="0076584F">
        <w:rPr>
          <w:rFonts w:ascii="Times New Roman" w:hAnsi="Times New Roman" w:cs="Times New Roman"/>
          <w:color w:val="000000" w:themeColor="text1"/>
          <w:sz w:val="24"/>
          <w:szCs w:val="24"/>
          <w:lang w:val="pl-PL"/>
        </w:rPr>
        <w:t xml:space="preserve">Na mojej stronie internetowej: </w:t>
      </w:r>
      <w:hyperlink r:id="rId5" w:history="1">
        <w:r w:rsidRPr="0076584F">
          <w:rPr>
            <w:rStyle w:val="Hipercze"/>
            <w:color w:val="000000" w:themeColor="text1"/>
            <w:sz w:val="24"/>
            <w:szCs w:val="24"/>
            <w:lang w:val="pl-PL"/>
          </w:rPr>
          <w:t>http://kwrdzp.pl/</w:t>
        </w:r>
      </w:hyperlink>
      <w:r w:rsidRPr="0076584F">
        <w:rPr>
          <w:rFonts w:ascii="Times New Roman" w:hAnsi="Times New Roman" w:cs="Times New Roman"/>
          <w:color w:val="000000" w:themeColor="text1"/>
          <w:sz w:val="24"/>
          <w:szCs w:val="24"/>
          <w:lang w:val="pl-PL"/>
        </w:rPr>
        <w:t xml:space="preserve"> </w:t>
      </w:r>
    </w:p>
    <w:sectPr w:rsidR="00C96732" w:rsidRPr="0076584F" w:rsidSect="00C96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9330B"/>
    <w:multiLevelType w:val="hybridMultilevel"/>
    <w:tmpl w:val="E3E2E564"/>
    <w:lvl w:ilvl="0" w:tplc="0415000F">
      <w:start w:val="1"/>
      <w:numFmt w:val="decimal"/>
      <w:lvlText w:val="%1."/>
      <w:lvlJc w:val="left"/>
      <w:pPr>
        <w:ind w:left="720" w:hanging="360"/>
      </w:pPr>
      <w:rPr>
        <w:rFonts w:ascii="Times New Roman" w:hAnsi="Times New Roman"/>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
    <w:nsid w:val="18B460CE"/>
    <w:multiLevelType w:val="hybridMultilevel"/>
    <w:tmpl w:val="8F02D508"/>
    <w:lvl w:ilvl="0" w:tplc="0415000F">
      <w:start w:val="1"/>
      <w:numFmt w:val="decimal"/>
      <w:lvlText w:val="%1."/>
      <w:lvlJc w:val="left"/>
      <w:pPr>
        <w:ind w:left="720" w:hanging="360"/>
      </w:pPr>
      <w:rPr>
        <w:rFonts w:ascii="Times New Roman" w:hAnsi="Times New Roman"/>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
    <w:nsid w:val="26054363"/>
    <w:multiLevelType w:val="hybridMultilevel"/>
    <w:tmpl w:val="C896D024"/>
    <w:lvl w:ilvl="0" w:tplc="0415000F">
      <w:start w:val="1"/>
      <w:numFmt w:val="decimal"/>
      <w:lvlText w:val="%1."/>
      <w:lvlJc w:val="left"/>
      <w:pPr>
        <w:ind w:left="1440" w:hanging="360"/>
      </w:pPr>
      <w:rPr>
        <w:rFonts w:ascii="Times New Roman" w:hAnsi="Times New Roman"/>
      </w:rPr>
    </w:lvl>
    <w:lvl w:ilvl="1" w:tplc="04150019">
      <w:start w:val="1"/>
      <w:numFmt w:val="lowerLetter"/>
      <w:lvlText w:val="%2."/>
      <w:lvlJc w:val="left"/>
      <w:pPr>
        <w:ind w:left="2160" w:hanging="360"/>
      </w:pPr>
      <w:rPr>
        <w:rFonts w:ascii="Times New Roman" w:hAnsi="Times New Roman"/>
      </w:rPr>
    </w:lvl>
    <w:lvl w:ilvl="2" w:tplc="0415001B">
      <w:start w:val="1"/>
      <w:numFmt w:val="lowerRoman"/>
      <w:lvlText w:val="%3."/>
      <w:lvlJc w:val="right"/>
      <w:pPr>
        <w:ind w:left="2880" w:hanging="180"/>
      </w:pPr>
      <w:rPr>
        <w:rFonts w:ascii="Times New Roman" w:hAnsi="Times New Roman"/>
      </w:rPr>
    </w:lvl>
    <w:lvl w:ilvl="3" w:tplc="0415000F">
      <w:start w:val="1"/>
      <w:numFmt w:val="decimal"/>
      <w:lvlText w:val="%4."/>
      <w:lvlJc w:val="left"/>
      <w:pPr>
        <w:ind w:left="3600" w:hanging="360"/>
      </w:pPr>
      <w:rPr>
        <w:rFonts w:ascii="Times New Roman" w:hAnsi="Times New Roman"/>
      </w:rPr>
    </w:lvl>
    <w:lvl w:ilvl="4" w:tplc="04150019">
      <w:start w:val="1"/>
      <w:numFmt w:val="lowerLetter"/>
      <w:lvlText w:val="%5."/>
      <w:lvlJc w:val="left"/>
      <w:pPr>
        <w:ind w:left="4320" w:hanging="360"/>
      </w:pPr>
      <w:rPr>
        <w:rFonts w:ascii="Times New Roman" w:hAnsi="Times New Roman"/>
      </w:rPr>
    </w:lvl>
    <w:lvl w:ilvl="5" w:tplc="0415001B">
      <w:start w:val="1"/>
      <w:numFmt w:val="lowerRoman"/>
      <w:lvlText w:val="%6."/>
      <w:lvlJc w:val="right"/>
      <w:pPr>
        <w:ind w:left="5040" w:hanging="180"/>
      </w:pPr>
      <w:rPr>
        <w:rFonts w:ascii="Times New Roman" w:hAnsi="Times New Roman"/>
      </w:rPr>
    </w:lvl>
    <w:lvl w:ilvl="6" w:tplc="0415000F">
      <w:start w:val="1"/>
      <w:numFmt w:val="decimal"/>
      <w:lvlText w:val="%7."/>
      <w:lvlJc w:val="left"/>
      <w:pPr>
        <w:ind w:left="5760" w:hanging="360"/>
      </w:pPr>
      <w:rPr>
        <w:rFonts w:ascii="Times New Roman" w:hAnsi="Times New Roman"/>
      </w:rPr>
    </w:lvl>
    <w:lvl w:ilvl="7" w:tplc="04150019">
      <w:start w:val="1"/>
      <w:numFmt w:val="lowerLetter"/>
      <w:lvlText w:val="%8."/>
      <w:lvlJc w:val="left"/>
      <w:pPr>
        <w:ind w:left="6480" w:hanging="360"/>
      </w:pPr>
      <w:rPr>
        <w:rFonts w:ascii="Times New Roman" w:hAnsi="Times New Roman"/>
      </w:rPr>
    </w:lvl>
    <w:lvl w:ilvl="8" w:tplc="0415001B">
      <w:start w:val="1"/>
      <w:numFmt w:val="lowerRoman"/>
      <w:lvlText w:val="%9."/>
      <w:lvlJc w:val="right"/>
      <w:pPr>
        <w:ind w:left="7200" w:hanging="180"/>
      </w:pPr>
      <w:rPr>
        <w:rFonts w:ascii="Times New Roman" w:hAnsi="Times New Roman"/>
      </w:rPr>
    </w:lvl>
  </w:abstractNum>
  <w:abstractNum w:abstractNumId="3">
    <w:nsid w:val="485F2CB4"/>
    <w:multiLevelType w:val="hybridMultilevel"/>
    <w:tmpl w:val="AEBCF12C"/>
    <w:lvl w:ilvl="0" w:tplc="0415000F">
      <w:start w:val="1"/>
      <w:numFmt w:val="decimal"/>
      <w:lvlText w:val="%1."/>
      <w:lvlJc w:val="left"/>
      <w:pPr>
        <w:ind w:left="720" w:hanging="360"/>
      </w:pPr>
      <w:rPr>
        <w:rFonts w:ascii="Times New Roman" w:hAnsi="Times New Roman"/>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4">
    <w:nsid w:val="7C6E6794"/>
    <w:multiLevelType w:val="hybridMultilevel"/>
    <w:tmpl w:val="62AE2F1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32"/>
    <w:rsid w:val="00036E78"/>
    <w:rsid w:val="001239CA"/>
    <w:rsid w:val="005F3EC5"/>
    <w:rsid w:val="0076584F"/>
    <w:rsid w:val="00C96732"/>
    <w:rsid w:val="00FB4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626888-9E8D-411F-80A9-3FB16CD2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hAnsi="Calibri" w:cs="Calibri"/>
      <w:lang w:val="en-US" w:eastAsia="en-US"/>
    </w:rPr>
  </w:style>
  <w:style w:type="paragraph" w:styleId="Nagwek3">
    <w:name w:val="heading 3"/>
    <w:basedOn w:val="Normalny"/>
    <w:link w:val="Nagwek3Znak"/>
    <w:uiPriority w:val="99"/>
    <w:qFormat/>
    <w:pPr>
      <w:spacing w:before="100" w:beforeAutospacing="1" w:after="100" w:afterAutospacing="1" w:line="240" w:lineRule="auto"/>
      <w:outlineLvl w:val="2"/>
    </w:pPr>
    <w:rPr>
      <w:rFonts w:ascii="Times New Roman" w:hAnsi="Times New Roman" w:cstheme="minorBidi"/>
      <w:b/>
      <w:bCs/>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Pr>
      <w:rFonts w:ascii="Times New Roman" w:hAnsi="Times New Roman" w:cs="Times New Roman"/>
      <w:b/>
      <w:bCs/>
      <w:sz w:val="27"/>
      <w:szCs w:val="27"/>
      <w:lang w:eastAsia="pl-PL"/>
    </w:rPr>
  </w:style>
  <w:style w:type="paragraph" w:styleId="Akapitzlist">
    <w:name w:val="List Paragraph"/>
    <w:basedOn w:val="Normalny"/>
    <w:uiPriority w:val="99"/>
    <w:qFormat/>
    <w:pPr>
      <w:ind w:left="720"/>
    </w:pPr>
  </w:style>
  <w:style w:type="character" w:styleId="Hipercze">
    <w:name w:val="Hyperlink"/>
    <w:basedOn w:val="Domylnaczcionkaakapitu"/>
    <w:uiPriority w:val="99"/>
    <w:rPr>
      <w:rFonts w:ascii="Times New Roman" w:hAnsi="Times New Roman" w:cs="Times New Roman"/>
      <w:color w:val="0000FF"/>
      <w:u w:val="single"/>
    </w:rPr>
  </w:style>
  <w:style w:type="character" w:customStyle="1" w:styleId="apple-converted-space">
    <w:name w:val="apple-converted-space"/>
    <w:basedOn w:val="Domylnaczcionkaakapitu"/>
    <w:uiPriority w:val="99"/>
    <w:rPr>
      <w:rFonts w:ascii="Times New Roman" w:hAnsi="Times New Roman" w:cs="Times New Roman"/>
    </w:rPr>
  </w:style>
  <w:style w:type="character" w:styleId="Uwydatnienie">
    <w:name w:val="Emphasis"/>
    <w:basedOn w:val="Domylnaczcionkaakapitu"/>
    <w:uiPriority w:val="99"/>
    <w:qFormat/>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wrdzp.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2540</Words>
  <Characters>15246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 Polsce spośród około 2 mln uprawnionych osób z niepełnosprawnościami wciąż głosuje niewielki ich procent</vt:lpstr>
    </vt:vector>
  </TitlesOfParts>
  <Company>UMW</Company>
  <LinksUpToDate>false</LinksUpToDate>
  <CharactersWithSpaces>17751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Polsce spośród około 2 mln uprawnionych osób z niepełnosprawnościami wciąż głosuje niewielki ich procent</dc:title>
  <dc:subject/>
  <dc:creator>Małgorzata Polak</dc:creator>
  <cp:keywords/>
  <dc:description/>
  <cp:lastModifiedBy>Student</cp:lastModifiedBy>
  <cp:revision>2</cp:revision>
  <dcterms:created xsi:type="dcterms:W3CDTF">2014-11-28T14:04:00Z</dcterms:created>
  <dcterms:modified xsi:type="dcterms:W3CDTF">2014-11-28T14:04:00Z</dcterms:modified>
</cp:coreProperties>
</file>